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72F" w:rsidRPr="00FA0240" w:rsidRDefault="0016305B" w:rsidP="0078572F">
      <w:pPr>
        <w:rPr>
          <w:rFonts w:ascii="Calibri" w:hAnsi="Calibri" w:cs="Calibri"/>
          <w:b/>
          <w:bCs/>
          <w:sz w:val="22"/>
          <w:szCs w:val="22"/>
        </w:rPr>
      </w:pPr>
      <w:r w:rsidRPr="00FA0240">
        <w:rPr>
          <w:rFonts w:ascii="Calibri" w:hAnsi="Calibri" w:cs="Calibri"/>
          <w:noProof/>
          <w:sz w:val="22"/>
          <w:szCs w:val="22"/>
        </w:rPr>
        <mc:AlternateContent>
          <mc:Choice Requires="wps">
            <w:drawing>
              <wp:anchor distT="4294967294" distB="4294967294" distL="114300" distR="114300" simplePos="0" relativeHeight="251658752" behindDoc="0" locked="0" layoutInCell="1" allowOverlap="1">
                <wp:simplePos x="0" y="0"/>
                <wp:positionH relativeFrom="column">
                  <wp:posOffset>13335</wp:posOffset>
                </wp:positionH>
                <wp:positionV relativeFrom="paragraph">
                  <wp:posOffset>107314</wp:posOffset>
                </wp:positionV>
                <wp:extent cx="6162675" cy="0"/>
                <wp:effectExtent l="0" t="0" r="9525"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97F51C" id="_x0000_t32" coordsize="21600,21600" o:spt="32" o:oned="t" path="m,l21600,21600e" filled="f">
                <v:path arrowok="t" fillok="f" o:connecttype="none"/>
                <o:lock v:ext="edit" shapetype="t"/>
              </v:shapetype>
              <v:shape id="Straight Arrow Connector 3" o:spid="_x0000_s1026" type="#_x0000_t32" style="position:absolute;margin-left:1.05pt;margin-top:8.45pt;width:485.25pt;height:0;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" strokeweight="1.25pt"/>
            </w:pict>
          </mc:Fallback>
        </mc:AlternateContent>
      </w:r>
      <w:r w:rsidRPr="00FA0240">
        <w:rPr>
          <w:rFonts w:ascii="Calibri" w:hAnsi="Calibri" w:cs="Calibri"/>
          <w:noProof/>
          <w:sz w:val="22"/>
          <w:szCs w:val="22"/>
        </w:rPr>
        <mc:AlternateContent>
          <mc:Choice Requires="wps">
            <w:drawing>
              <wp:anchor distT="4294967294" distB="4294967294" distL="114300" distR="114300" simplePos="0" relativeHeight="251657728" behindDoc="0" locked="0" layoutInCell="1" allowOverlap="1">
                <wp:simplePos x="0" y="0"/>
                <wp:positionH relativeFrom="column">
                  <wp:posOffset>13335</wp:posOffset>
                </wp:positionH>
                <wp:positionV relativeFrom="paragraph">
                  <wp:posOffset>107314</wp:posOffset>
                </wp:positionV>
                <wp:extent cx="6162675" cy="0"/>
                <wp:effectExtent l="0" t="0" r="9525"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4B5835" id="Straight Arrow Connector 2" o:spid="_x0000_s1026" type="#_x0000_t32" style="position:absolute;margin-left:1.05pt;margin-top:8.45pt;width:485.25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" strokeweight="1.25pt"/>
            </w:pict>
          </mc:Fallback>
        </mc:AlternateContent>
      </w:r>
    </w:p>
    <w:p w:rsidR="0078572F" w:rsidRPr="00FA0240" w:rsidRDefault="0078572F" w:rsidP="0078572F">
      <w:pPr>
        <w:rPr>
          <w:rFonts w:ascii="Calibri" w:hAnsi="Calibri" w:cs="Calibri"/>
          <w:b/>
          <w:sz w:val="22"/>
          <w:szCs w:val="22"/>
        </w:rPr>
      </w:pPr>
      <w:r w:rsidRPr="00FA0240">
        <w:rPr>
          <w:rFonts w:ascii="Calibri" w:hAnsi="Calibri" w:cs="Calibri"/>
          <w:b/>
          <w:bCs/>
          <w:sz w:val="22"/>
          <w:szCs w:val="22"/>
        </w:rPr>
        <w:t xml:space="preserve">POLICY ON: </w:t>
      </w:r>
      <w:r w:rsidRPr="00FA0240">
        <w:rPr>
          <w:rFonts w:ascii="Calibri" w:hAnsi="Calibri" w:cs="Calibri"/>
          <w:sz w:val="22"/>
          <w:szCs w:val="22"/>
        </w:rPr>
        <w:t xml:space="preserve"> </w:t>
      </w:r>
      <w:r w:rsidRPr="00FA0240">
        <w:rPr>
          <w:rFonts w:ascii="Calibri" w:hAnsi="Calibri" w:cs="Calibri"/>
          <w:sz w:val="22"/>
          <w:szCs w:val="22"/>
        </w:rPr>
        <w:tab/>
      </w:r>
      <w:r w:rsidRPr="00FA0240">
        <w:rPr>
          <w:rFonts w:ascii="Calibri" w:hAnsi="Calibri" w:cs="Calibri"/>
          <w:sz w:val="22"/>
          <w:szCs w:val="22"/>
        </w:rPr>
        <w:tab/>
      </w:r>
      <w:r w:rsidRPr="00FA0240">
        <w:rPr>
          <w:rFonts w:ascii="Calibri" w:hAnsi="Calibri" w:cs="Calibri"/>
          <w:sz w:val="22"/>
          <w:szCs w:val="22"/>
        </w:rPr>
        <w:tab/>
      </w:r>
      <w:r w:rsidRPr="00FA0240">
        <w:rPr>
          <w:rFonts w:ascii="Calibri" w:hAnsi="Calibri" w:cs="Calibri"/>
          <w:sz w:val="22"/>
          <w:szCs w:val="22"/>
        </w:rPr>
        <w:tab/>
        <w:t xml:space="preserve">             </w:t>
      </w:r>
      <w:r w:rsidRPr="00FA0240">
        <w:rPr>
          <w:rFonts w:ascii="Calibri" w:hAnsi="Calibri" w:cs="Calibri"/>
          <w:b/>
          <w:sz w:val="22"/>
          <w:szCs w:val="22"/>
        </w:rPr>
        <w:t>Review of marking – centre assessed marks</w:t>
      </w:r>
    </w:p>
    <w:p w:rsidR="0078572F" w:rsidRPr="00FA0240" w:rsidRDefault="0078572F" w:rsidP="0078572F">
      <w:pPr>
        <w:ind w:left="4253"/>
        <w:rPr>
          <w:rFonts w:ascii="Calibri" w:hAnsi="Calibri" w:cs="Calibri"/>
          <w:sz w:val="22"/>
          <w:szCs w:val="22"/>
        </w:rPr>
      </w:pPr>
      <w:r w:rsidRPr="00FA0240">
        <w:rPr>
          <w:rFonts w:ascii="Calibri" w:hAnsi="Calibri" w:cs="Calibri"/>
          <w:sz w:val="22"/>
          <w:szCs w:val="22"/>
        </w:rPr>
        <w:t xml:space="preserve">(GCSE controlled assessments, </w:t>
      </w:r>
      <w:r w:rsidR="0047207A" w:rsidRPr="00FA0240">
        <w:rPr>
          <w:rFonts w:ascii="Calibri" w:hAnsi="Calibri" w:cs="Calibri"/>
          <w:sz w:val="22"/>
          <w:szCs w:val="22"/>
        </w:rPr>
        <w:t>GCE coursework, GCE/</w:t>
      </w:r>
      <w:r w:rsidRPr="00FA0240">
        <w:rPr>
          <w:rFonts w:ascii="Calibri" w:hAnsi="Calibri" w:cs="Calibri"/>
          <w:sz w:val="22"/>
          <w:szCs w:val="22"/>
        </w:rPr>
        <w:t>GCSE non-examination assessments</w:t>
      </w:r>
      <w:r w:rsidR="0047207A" w:rsidRPr="00FA0240">
        <w:rPr>
          <w:rFonts w:ascii="Calibri" w:hAnsi="Calibri" w:cs="Calibri"/>
          <w:sz w:val="22"/>
          <w:szCs w:val="22"/>
        </w:rPr>
        <w:t>, Level 2/3 coursework.</w:t>
      </w:r>
      <w:r w:rsidRPr="00FA0240">
        <w:rPr>
          <w:rFonts w:ascii="Calibri" w:hAnsi="Calibri" w:cs="Calibri"/>
          <w:sz w:val="22"/>
          <w:szCs w:val="22"/>
        </w:rPr>
        <w:t>)</w:t>
      </w:r>
    </w:p>
    <w:p w:rsidR="0078572F" w:rsidRPr="00FA0240" w:rsidRDefault="0078572F" w:rsidP="0078572F">
      <w:pPr>
        <w:rPr>
          <w:rFonts w:ascii="Calibri" w:hAnsi="Calibri" w:cs="Calibri"/>
          <w:sz w:val="22"/>
          <w:szCs w:val="22"/>
        </w:rPr>
      </w:pPr>
    </w:p>
    <w:p w:rsidR="0078572F" w:rsidRPr="00FA0240" w:rsidRDefault="0078572F" w:rsidP="0078572F">
      <w:pPr>
        <w:pStyle w:val="BodyText2"/>
        <w:rPr>
          <w:rFonts w:ascii="Calibri" w:hAnsi="Calibri" w:cs="Calibri"/>
          <w:b/>
          <w:bCs/>
          <w:sz w:val="22"/>
          <w:szCs w:val="22"/>
        </w:rPr>
      </w:pPr>
      <w:r w:rsidRPr="00FA0240">
        <w:rPr>
          <w:rFonts w:ascii="Calibri" w:hAnsi="Calibri" w:cs="Calibri"/>
          <w:b/>
          <w:bCs/>
          <w:sz w:val="22"/>
          <w:szCs w:val="22"/>
        </w:rPr>
        <w:t>Member of Staff Responsible for the Policy:</w:t>
      </w:r>
      <w:r w:rsidRPr="00FA0240">
        <w:rPr>
          <w:rFonts w:ascii="Calibri" w:hAnsi="Calibri" w:cs="Calibri"/>
          <w:b/>
          <w:bCs/>
          <w:sz w:val="22"/>
          <w:szCs w:val="22"/>
        </w:rPr>
        <w:tab/>
        <w:t>Assistant Headteacher</w:t>
      </w:r>
      <w:r w:rsidR="00245D4F" w:rsidRPr="00FA0240">
        <w:rPr>
          <w:rFonts w:ascii="Calibri" w:hAnsi="Calibri" w:cs="Calibri"/>
          <w:b/>
          <w:bCs/>
          <w:sz w:val="22"/>
          <w:szCs w:val="22"/>
        </w:rPr>
        <w:t xml:space="preserve"> responsible for </w:t>
      </w:r>
      <w:r w:rsidR="00245D4F" w:rsidRPr="00FA0240">
        <w:rPr>
          <w:rFonts w:ascii="Calibri" w:hAnsi="Calibri" w:cs="Calibri"/>
          <w:b/>
          <w:bCs/>
          <w:sz w:val="22"/>
          <w:szCs w:val="22"/>
        </w:rPr>
        <w:tab/>
      </w:r>
      <w:r w:rsidR="00245D4F" w:rsidRPr="00FA0240">
        <w:rPr>
          <w:rFonts w:ascii="Calibri" w:hAnsi="Calibri" w:cs="Calibri"/>
          <w:b/>
          <w:bCs/>
          <w:sz w:val="22"/>
          <w:szCs w:val="22"/>
        </w:rPr>
        <w:tab/>
      </w:r>
      <w:r w:rsidR="00245D4F" w:rsidRPr="00FA0240">
        <w:rPr>
          <w:rFonts w:ascii="Calibri" w:hAnsi="Calibri" w:cs="Calibri"/>
          <w:b/>
          <w:bCs/>
          <w:sz w:val="22"/>
          <w:szCs w:val="22"/>
        </w:rPr>
        <w:tab/>
      </w:r>
      <w:r w:rsidR="00245D4F" w:rsidRPr="00FA0240">
        <w:rPr>
          <w:rFonts w:ascii="Calibri" w:hAnsi="Calibri" w:cs="Calibri"/>
          <w:b/>
          <w:bCs/>
          <w:sz w:val="22"/>
          <w:szCs w:val="22"/>
        </w:rPr>
        <w:tab/>
      </w:r>
      <w:r w:rsidR="00245D4F" w:rsidRPr="00FA0240">
        <w:rPr>
          <w:rFonts w:ascii="Calibri" w:hAnsi="Calibri" w:cs="Calibri"/>
          <w:b/>
          <w:bCs/>
          <w:sz w:val="22"/>
          <w:szCs w:val="22"/>
        </w:rPr>
        <w:tab/>
      </w:r>
      <w:r w:rsidR="00245D4F" w:rsidRPr="00FA0240">
        <w:rPr>
          <w:rFonts w:ascii="Calibri" w:hAnsi="Calibri" w:cs="Calibri"/>
          <w:b/>
          <w:bCs/>
          <w:sz w:val="22"/>
          <w:szCs w:val="22"/>
        </w:rPr>
        <w:tab/>
        <w:t>examinations.</w:t>
      </w:r>
    </w:p>
    <w:p w:rsidR="0078572F" w:rsidRPr="00FA0240" w:rsidRDefault="0078572F" w:rsidP="0078572F">
      <w:pPr>
        <w:pStyle w:val="BodyText2"/>
        <w:rPr>
          <w:rFonts w:ascii="Calibri" w:hAnsi="Calibri" w:cs="Calibri"/>
          <w:b/>
          <w:bCs/>
          <w:sz w:val="22"/>
          <w:szCs w:val="22"/>
        </w:rPr>
      </w:pPr>
    </w:p>
    <w:p w:rsidR="0078572F" w:rsidRPr="00FA0240" w:rsidRDefault="0078572F" w:rsidP="0078572F">
      <w:pPr>
        <w:pStyle w:val="BodyText2"/>
        <w:rPr>
          <w:rFonts w:ascii="Calibri" w:hAnsi="Calibri" w:cs="Calibri"/>
          <w:b/>
          <w:bCs/>
          <w:sz w:val="22"/>
          <w:szCs w:val="22"/>
        </w:rPr>
      </w:pPr>
      <w:r w:rsidRPr="00FA0240">
        <w:rPr>
          <w:rFonts w:ascii="Calibri" w:hAnsi="Calibri" w:cs="Calibri"/>
          <w:b/>
          <w:bCs/>
          <w:sz w:val="22"/>
          <w:szCs w:val="22"/>
        </w:rPr>
        <w:t>Date on which this Policy was last reviewed:</w:t>
      </w:r>
      <w:r w:rsidRPr="00FA0240">
        <w:rPr>
          <w:rFonts w:ascii="Calibri" w:hAnsi="Calibri" w:cs="Calibri"/>
          <w:b/>
          <w:bCs/>
          <w:sz w:val="22"/>
          <w:szCs w:val="22"/>
        </w:rPr>
        <w:tab/>
      </w:r>
      <w:r w:rsidR="00526FEC" w:rsidRPr="00FA0240">
        <w:rPr>
          <w:rFonts w:ascii="Calibri" w:hAnsi="Calibri" w:cs="Calibri"/>
          <w:b/>
          <w:bCs/>
          <w:sz w:val="22"/>
          <w:szCs w:val="22"/>
        </w:rPr>
        <w:t>May</w:t>
      </w:r>
      <w:r w:rsidR="00245D4F" w:rsidRPr="00FA0240">
        <w:rPr>
          <w:rFonts w:ascii="Calibri" w:hAnsi="Calibri" w:cs="Calibri"/>
          <w:b/>
          <w:bCs/>
          <w:sz w:val="22"/>
          <w:szCs w:val="22"/>
        </w:rPr>
        <w:t xml:space="preserve"> 20</w:t>
      </w:r>
      <w:r w:rsidR="00FA0240">
        <w:rPr>
          <w:rFonts w:ascii="Calibri" w:hAnsi="Calibri" w:cs="Calibri"/>
          <w:b/>
          <w:bCs/>
          <w:sz w:val="22"/>
          <w:szCs w:val="22"/>
        </w:rPr>
        <w:t>22</w:t>
      </w:r>
    </w:p>
    <w:p w:rsidR="0078572F" w:rsidRPr="00FA0240" w:rsidRDefault="0078572F" w:rsidP="0078572F">
      <w:pPr>
        <w:pStyle w:val="BodyText2"/>
        <w:tabs>
          <w:tab w:val="left" w:pos="4536"/>
        </w:tabs>
        <w:rPr>
          <w:rFonts w:ascii="Calibri" w:hAnsi="Calibri" w:cs="Calibri"/>
          <w:b/>
          <w:bCs/>
          <w:sz w:val="22"/>
          <w:szCs w:val="22"/>
        </w:rPr>
      </w:pPr>
    </w:p>
    <w:p w:rsidR="0078572F" w:rsidRPr="00FA0240" w:rsidRDefault="0078572F" w:rsidP="0078572F">
      <w:pPr>
        <w:pStyle w:val="BodyText2"/>
        <w:rPr>
          <w:rFonts w:ascii="Calibri" w:hAnsi="Calibri" w:cs="Calibri"/>
          <w:b/>
          <w:bCs/>
          <w:sz w:val="22"/>
          <w:szCs w:val="22"/>
        </w:rPr>
      </w:pPr>
      <w:r w:rsidRPr="00FA0240">
        <w:rPr>
          <w:rFonts w:ascii="Calibri" w:hAnsi="Calibri" w:cs="Calibri"/>
          <w:b/>
          <w:bCs/>
          <w:sz w:val="22"/>
          <w:szCs w:val="22"/>
        </w:rPr>
        <w:t xml:space="preserve">Date by which this Policy is to be reviewed:  </w:t>
      </w:r>
      <w:r w:rsidRPr="00FA0240">
        <w:rPr>
          <w:rFonts w:ascii="Calibri" w:hAnsi="Calibri" w:cs="Calibri"/>
          <w:b/>
          <w:bCs/>
          <w:sz w:val="22"/>
          <w:szCs w:val="22"/>
        </w:rPr>
        <w:tab/>
      </w:r>
      <w:r w:rsidR="00526FEC" w:rsidRPr="00FA0240">
        <w:rPr>
          <w:rFonts w:ascii="Calibri" w:hAnsi="Calibri" w:cs="Calibri"/>
          <w:b/>
          <w:bCs/>
          <w:sz w:val="22"/>
          <w:szCs w:val="22"/>
        </w:rPr>
        <w:t xml:space="preserve">May </w:t>
      </w:r>
      <w:r w:rsidR="00245D4F" w:rsidRPr="00FA0240">
        <w:rPr>
          <w:rFonts w:ascii="Calibri" w:hAnsi="Calibri" w:cs="Calibri"/>
          <w:b/>
          <w:bCs/>
          <w:sz w:val="22"/>
          <w:szCs w:val="22"/>
        </w:rPr>
        <w:t>202</w:t>
      </w:r>
      <w:r w:rsidR="00FA0240">
        <w:rPr>
          <w:rFonts w:ascii="Calibri" w:hAnsi="Calibri" w:cs="Calibri"/>
          <w:b/>
          <w:bCs/>
          <w:sz w:val="22"/>
          <w:szCs w:val="22"/>
        </w:rPr>
        <w:t>5</w:t>
      </w:r>
    </w:p>
    <w:p w:rsidR="0078572F" w:rsidRPr="00FA0240" w:rsidRDefault="0078572F" w:rsidP="0078572F">
      <w:pPr>
        <w:pStyle w:val="BodyText2"/>
        <w:rPr>
          <w:rFonts w:ascii="Calibri" w:hAnsi="Calibri" w:cs="Calibri"/>
          <w:b/>
          <w:bCs/>
          <w:sz w:val="22"/>
          <w:szCs w:val="22"/>
        </w:rPr>
      </w:pPr>
    </w:p>
    <w:p w:rsidR="0078572F" w:rsidRPr="00FA0240" w:rsidRDefault="0078572F" w:rsidP="0078572F">
      <w:pPr>
        <w:pStyle w:val="Heading5"/>
        <w:numPr>
          <w:ilvl w:val="0"/>
          <w:numId w:val="0"/>
        </w:numPr>
        <w:ind w:left="4253" w:hanging="4253"/>
        <w:rPr>
          <w:rFonts w:ascii="Calibri" w:hAnsi="Calibri" w:cs="Calibri"/>
          <w:sz w:val="22"/>
          <w:szCs w:val="22"/>
        </w:rPr>
      </w:pPr>
      <w:r w:rsidRPr="00FA0240">
        <w:rPr>
          <w:rFonts w:ascii="Calibri" w:hAnsi="Calibri" w:cs="Calibri"/>
          <w:sz w:val="22"/>
          <w:szCs w:val="22"/>
        </w:rPr>
        <w:t>Dissemination of the Policy:</w:t>
      </w:r>
      <w:r w:rsidRPr="00FA0240">
        <w:rPr>
          <w:rFonts w:ascii="Calibri" w:hAnsi="Calibri" w:cs="Calibri"/>
          <w:sz w:val="22"/>
          <w:szCs w:val="22"/>
        </w:rPr>
        <w:tab/>
      </w:r>
      <w:r w:rsidRPr="00FA0240">
        <w:rPr>
          <w:rFonts w:ascii="Calibri" w:hAnsi="Calibri" w:cs="Calibri"/>
          <w:sz w:val="22"/>
          <w:szCs w:val="22"/>
        </w:rPr>
        <w:tab/>
        <w:t>All Staff, Governors, Students and Parents</w:t>
      </w:r>
    </w:p>
    <w:p w:rsidR="0078572F" w:rsidRPr="00FA0240" w:rsidRDefault="0016305B" w:rsidP="0078572F">
      <w:pPr>
        <w:pStyle w:val="Heading5"/>
        <w:numPr>
          <w:ilvl w:val="0"/>
          <w:numId w:val="0"/>
        </w:numPr>
        <w:tabs>
          <w:tab w:val="left" w:pos="0"/>
        </w:tabs>
        <w:rPr>
          <w:rFonts w:ascii="Calibri" w:hAnsi="Calibri" w:cs="Calibri"/>
          <w:sz w:val="22"/>
          <w:szCs w:val="22"/>
        </w:rPr>
      </w:pPr>
      <w:r w:rsidRPr="00FA0240">
        <w:rPr>
          <w:rFonts w:ascii="Calibri" w:hAnsi="Calibri" w:cs="Calibri"/>
          <w:noProof/>
          <w:sz w:val="22"/>
          <w:szCs w:val="22"/>
          <w:lang w:eastAsia="en-GB"/>
        </w:rPr>
        <mc:AlternateContent>
          <mc:Choice Requires="wps">
            <w:drawing>
              <wp:anchor distT="4294967294" distB="4294967294" distL="114300" distR="114300" simplePos="0" relativeHeight="251656704" behindDoc="0" locked="0" layoutInCell="1" allowOverlap="1">
                <wp:simplePos x="0" y="0"/>
                <wp:positionH relativeFrom="column">
                  <wp:posOffset>13335</wp:posOffset>
                </wp:positionH>
                <wp:positionV relativeFrom="paragraph">
                  <wp:posOffset>106679</wp:posOffset>
                </wp:positionV>
                <wp:extent cx="6162675" cy="0"/>
                <wp:effectExtent l="0" t="0" r="9525"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544595" id="Straight Arrow Connector 1" o:spid="_x0000_s1026" type="#_x0000_t32" style="position:absolute;margin-left:1.05pt;margin-top:8.4pt;width:485.25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" strokeweight="1.25pt"/>
            </w:pict>
          </mc:Fallback>
        </mc:AlternateContent>
      </w:r>
    </w:p>
    <w:p w:rsidR="0078572F" w:rsidRPr="00FA0240" w:rsidRDefault="0078572F">
      <w:pPr>
        <w:rPr>
          <w:rFonts w:ascii="Calibri" w:hAnsi="Calibri" w:cs="Calibri"/>
          <w:sz w:val="22"/>
          <w:szCs w:val="22"/>
        </w:rPr>
      </w:pPr>
    </w:p>
    <w:p w:rsidR="0078572F" w:rsidRPr="00FA0240" w:rsidRDefault="0078572F" w:rsidP="00CA69F2">
      <w:pPr>
        <w:pStyle w:val="ListParagraph"/>
        <w:numPr>
          <w:ilvl w:val="0"/>
          <w:numId w:val="7"/>
        </w:numPr>
        <w:rPr>
          <w:rFonts w:cs="Calibri"/>
          <w:b/>
        </w:rPr>
      </w:pPr>
      <w:r w:rsidRPr="00FA0240">
        <w:rPr>
          <w:rFonts w:cs="Calibri"/>
          <w:b/>
        </w:rPr>
        <w:t>Statement of intent</w:t>
      </w:r>
    </w:p>
    <w:p w:rsidR="00CD1535" w:rsidRPr="00FA0240" w:rsidRDefault="002E4C78" w:rsidP="00FB6830">
      <w:pPr>
        <w:pStyle w:val="ListParagraph"/>
        <w:numPr>
          <w:ilvl w:val="1"/>
          <w:numId w:val="8"/>
        </w:numPr>
        <w:spacing w:after="0" w:line="240" w:lineRule="auto"/>
        <w:ind w:left="792"/>
        <w:rPr>
          <w:rFonts w:cs="Calibri"/>
        </w:rPr>
      </w:pPr>
      <w:r w:rsidRPr="00FA0240">
        <w:rPr>
          <w:rFonts w:cs="Calibri"/>
        </w:rPr>
        <w:t>Huntington school</w:t>
      </w:r>
      <w:r w:rsidR="00C15960" w:rsidRPr="00FA0240">
        <w:rPr>
          <w:rFonts w:cs="Calibri"/>
        </w:rPr>
        <w:t xml:space="preserve"> is </w:t>
      </w:r>
      <w:r w:rsidR="00673DB7" w:rsidRPr="00FA0240">
        <w:rPr>
          <w:rFonts w:cs="Calibri"/>
        </w:rPr>
        <w:t>committed</w:t>
      </w:r>
      <w:r w:rsidR="00C15960" w:rsidRPr="00FA0240">
        <w:rPr>
          <w:rFonts w:cs="Calibri"/>
        </w:rPr>
        <w:t xml:space="preserve"> to ensuring that whenever </w:t>
      </w:r>
      <w:r w:rsidR="00C15960" w:rsidRPr="00FA0240">
        <w:rPr>
          <w:rFonts w:cs="Calibri"/>
          <w:strike/>
        </w:rPr>
        <w:t>its</w:t>
      </w:r>
      <w:r w:rsidR="00C15960" w:rsidRPr="00FA0240">
        <w:rPr>
          <w:rFonts w:cs="Calibri"/>
        </w:rPr>
        <w:t xml:space="preserve"> </w:t>
      </w:r>
      <w:r w:rsidR="00526FEC" w:rsidRPr="00FA0240">
        <w:rPr>
          <w:rFonts w:cs="Calibri"/>
        </w:rPr>
        <w:t xml:space="preserve">teaching </w:t>
      </w:r>
      <w:r w:rsidR="00C15960" w:rsidRPr="00FA0240">
        <w:rPr>
          <w:rFonts w:cs="Calibri"/>
        </w:rPr>
        <w:t xml:space="preserve">staff </w:t>
      </w:r>
      <w:r w:rsidR="00CD1535" w:rsidRPr="00FA0240">
        <w:rPr>
          <w:rFonts w:cs="Calibri"/>
        </w:rPr>
        <w:t xml:space="preserve">mark </w:t>
      </w:r>
      <w:r w:rsidR="00286F26" w:rsidRPr="00FA0240">
        <w:rPr>
          <w:rFonts w:cs="Calibri"/>
        </w:rPr>
        <w:t>student</w:t>
      </w:r>
      <w:r w:rsidR="00CD1535" w:rsidRPr="00FA0240">
        <w:rPr>
          <w:rFonts w:cs="Calibri"/>
        </w:rPr>
        <w:t>s</w:t>
      </w:r>
      <w:r w:rsidR="00C15960" w:rsidRPr="00FA0240">
        <w:rPr>
          <w:rFonts w:cs="Calibri"/>
        </w:rPr>
        <w:t xml:space="preserve">’ </w:t>
      </w:r>
      <w:r w:rsidR="00701796" w:rsidRPr="00FA0240">
        <w:rPr>
          <w:rFonts w:cs="Calibri"/>
        </w:rPr>
        <w:t>w</w:t>
      </w:r>
      <w:r w:rsidR="00673DB7" w:rsidRPr="00FA0240">
        <w:rPr>
          <w:rFonts w:cs="Calibri"/>
        </w:rPr>
        <w:t>ork</w:t>
      </w:r>
      <w:r w:rsidR="00C15960" w:rsidRPr="00FA0240">
        <w:rPr>
          <w:rFonts w:cs="Calibri"/>
        </w:rPr>
        <w:t xml:space="preserve"> this is done fairly, consistently an</w:t>
      </w:r>
      <w:r w:rsidR="00CD1535" w:rsidRPr="00FA0240">
        <w:rPr>
          <w:rFonts w:cs="Calibri"/>
        </w:rPr>
        <w:t>d</w:t>
      </w:r>
      <w:r w:rsidR="00C15960" w:rsidRPr="00FA0240">
        <w:rPr>
          <w:rFonts w:cs="Calibri"/>
        </w:rPr>
        <w:t xml:space="preserve"> in accordance with the </w:t>
      </w:r>
      <w:r w:rsidR="00CD1535" w:rsidRPr="00FA0240">
        <w:rPr>
          <w:rFonts w:cs="Calibri"/>
        </w:rPr>
        <w:t xml:space="preserve">awarding body’s </w:t>
      </w:r>
      <w:r w:rsidR="00B23063" w:rsidRPr="00FA0240">
        <w:rPr>
          <w:rFonts w:cs="Calibri"/>
        </w:rPr>
        <w:t>specification and subject-specific associated documents</w:t>
      </w:r>
      <w:r w:rsidR="00CD1535" w:rsidRPr="00FA0240">
        <w:rPr>
          <w:rFonts w:cs="Calibri"/>
        </w:rPr>
        <w:t>.</w:t>
      </w:r>
    </w:p>
    <w:p w:rsidR="00FB6830" w:rsidRPr="00FA0240" w:rsidRDefault="00FB6830" w:rsidP="00FB6830">
      <w:pPr>
        <w:pStyle w:val="ListParagraph"/>
        <w:spacing w:after="0" w:line="240" w:lineRule="auto"/>
        <w:ind w:left="792"/>
        <w:rPr>
          <w:rFonts w:cs="Calibri"/>
        </w:rPr>
      </w:pPr>
    </w:p>
    <w:p w:rsidR="00FB6830" w:rsidRPr="00FA0240" w:rsidRDefault="00286F26" w:rsidP="00FB6830">
      <w:pPr>
        <w:pStyle w:val="ListParagraph"/>
        <w:numPr>
          <w:ilvl w:val="1"/>
          <w:numId w:val="8"/>
        </w:numPr>
        <w:spacing w:after="0" w:line="240" w:lineRule="auto"/>
        <w:ind w:left="792"/>
        <w:rPr>
          <w:rFonts w:cs="Calibri"/>
        </w:rPr>
      </w:pPr>
      <w:r w:rsidRPr="00FA0240">
        <w:rPr>
          <w:rFonts w:cs="Calibri"/>
        </w:rPr>
        <w:t>Student</w:t>
      </w:r>
      <w:r w:rsidR="00CD1535" w:rsidRPr="00FA0240">
        <w:rPr>
          <w:rFonts w:cs="Calibri"/>
        </w:rPr>
        <w:t>s’ work will be marked</w:t>
      </w:r>
      <w:r w:rsidR="00C15960" w:rsidRPr="00FA0240">
        <w:rPr>
          <w:rFonts w:cs="Calibri"/>
        </w:rPr>
        <w:t xml:space="preserve"> by staff who have appropriate knowledge, understanding and skill, and who have been trained in this activity. </w:t>
      </w:r>
      <w:r w:rsidR="00CD1535" w:rsidRPr="00FA0240">
        <w:rPr>
          <w:rFonts w:cs="Calibri"/>
        </w:rPr>
        <w:t xml:space="preserve"> </w:t>
      </w:r>
      <w:r w:rsidR="002E4C78" w:rsidRPr="00FA0240">
        <w:rPr>
          <w:rFonts w:cs="Calibri"/>
        </w:rPr>
        <w:t>Huntington school</w:t>
      </w:r>
      <w:r w:rsidR="00C15960" w:rsidRPr="00FA0240">
        <w:rPr>
          <w:rFonts w:cs="Calibri"/>
        </w:rPr>
        <w:t xml:space="preserve"> is committed to ensuring that </w:t>
      </w:r>
      <w:r w:rsidR="00CD1535" w:rsidRPr="00FA0240">
        <w:rPr>
          <w:rFonts w:cs="Calibri"/>
        </w:rPr>
        <w:t>work</w:t>
      </w:r>
      <w:r w:rsidR="00C15960" w:rsidRPr="00FA0240">
        <w:rPr>
          <w:rFonts w:cs="Calibri"/>
        </w:rPr>
        <w:t xml:space="preserve"> pro</w:t>
      </w:r>
      <w:r w:rsidR="00CD1535" w:rsidRPr="00FA0240">
        <w:rPr>
          <w:rFonts w:cs="Calibri"/>
        </w:rPr>
        <w:t>duced</w:t>
      </w:r>
      <w:r w:rsidR="00C15960" w:rsidRPr="00FA0240">
        <w:rPr>
          <w:rFonts w:cs="Calibri"/>
        </w:rPr>
        <w:t xml:space="preserve"> by </w:t>
      </w:r>
      <w:r w:rsidRPr="00FA0240">
        <w:rPr>
          <w:rFonts w:cs="Calibri"/>
        </w:rPr>
        <w:t>student</w:t>
      </w:r>
      <w:r w:rsidR="00C15960" w:rsidRPr="00FA0240">
        <w:rPr>
          <w:rFonts w:cs="Calibri"/>
        </w:rPr>
        <w:t xml:space="preserve">s is authenticated </w:t>
      </w:r>
      <w:r w:rsidR="00CD1535" w:rsidRPr="00FA0240">
        <w:rPr>
          <w:rFonts w:cs="Calibri"/>
        </w:rPr>
        <w:t>in line with</w:t>
      </w:r>
      <w:r w:rsidR="00C15960" w:rsidRPr="00FA0240">
        <w:rPr>
          <w:rFonts w:cs="Calibri"/>
        </w:rPr>
        <w:t xml:space="preserve"> the requirements of the </w:t>
      </w:r>
      <w:r w:rsidR="00CD1535" w:rsidRPr="00FA0240">
        <w:rPr>
          <w:rFonts w:cs="Calibri"/>
        </w:rPr>
        <w:t>awarding body</w:t>
      </w:r>
      <w:r w:rsidR="00C15960" w:rsidRPr="00FA0240">
        <w:rPr>
          <w:rFonts w:cs="Calibri"/>
        </w:rPr>
        <w:t xml:space="preserve">. </w:t>
      </w:r>
      <w:r w:rsidR="00CD1535" w:rsidRPr="00FA0240">
        <w:rPr>
          <w:rFonts w:cs="Calibri"/>
        </w:rPr>
        <w:t xml:space="preserve"> </w:t>
      </w:r>
      <w:r w:rsidR="00C15960" w:rsidRPr="00FA0240">
        <w:rPr>
          <w:rFonts w:cs="Calibri"/>
        </w:rPr>
        <w:t xml:space="preserve">Where </w:t>
      </w:r>
      <w:r w:rsidR="00B90B7A" w:rsidRPr="00FA0240">
        <w:rPr>
          <w:rFonts w:cs="Calibri"/>
        </w:rPr>
        <w:t xml:space="preserve">a number of </w:t>
      </w:r>
      <w:r w:rsidR="00B23063" w:rsidRPr="00FA0240">
        <w:rPr>
          <w:rFonts w:cs="Calibri"/>
        </w:rPr>
        <w:t xml:space="preserve">subject </w:t>
      </w:r>
      <w:r w:rsidR="00CD1535" w:rsidRPr="00FA0240">
        <w:rPr>
          <w:rFonts w:cs="Calibri"/>
        </w:rPr>
        <w:t>teach</w:t>
      </w:r>
      <w:r w:rsidR="00B90B7A" w:rsidRPr="00FA0240">
        <w:rPr>
          <w:rFonts w:cs="Calibri"/>
        </w:rPr>
        <w:t xml:space="preserve">ers are involved in marking </w:t>
      </w:r>
      <w:r w:rsidRPr="00FA0240">
        <w:rPr>
          <w:rFonts w:cs="Calibri"/>
        </w:rPr>
        <w:t>student</w:t>
      </w:r>
      <w:r w:rsidR="00B90B7A" w:rsidRPr="00FA0240">
        <w:rPr>
          <w:rFonts w:cs="Calibri"/>
        </w:rPr>
        <w:t>s’ work</w:t>
      </w:r>
      <w:r w:rsidR="00C15960" w:rsidRPr="00FA0240">
        <w:rPr>
          <w:rFonts w:cs="Calibri"/>
        </w:rPr>
        <w:t xml:space="preserve">, </w:t>
      </w:r>
      <w:r w:rsidR="00673DB7" w:rsidRPr="00FA0240">
        <w:rPr>
          <w:rFonts w:cs="Calibri"/>
        </w:rPr>
        <w:t>internal</w:t>
      </w:r>
      <w:r w:rsidR="00C15960" w:rsidRPr="00FA0240">
        <w:rPr>
          <w:rFonts w:cs="Calibri"/>
        </w:rPr>
        <w:t xml:space="preserve"> moderation and standardisation will ensure consistency</w:t>
      </w:r>
      <w:r w:rsidR="00B90B7A" w:rsidRPr="00FA0240">
        <w:rPr>
          <w:rFonts w:cs="Calibri"/>
        </w:rPr>
        <w:t xml:space="preserve"> of marking</w:t>
      </w:r>
      <w:r w:rsidR="00C15960" w:rsidRPr="00FA0240">
        <w:rPr>
          <w:rFonts w:cs="Calibri"/>
        </w:rPr>
        <w:t>.</w:t>
      </w:r>
    </w:p>
    <w:p w:rsidR="00FB6830" w:rsidRPr="00FA0240" w:rsidRDefault="00FB6830" w:rsidP="00FB6830">
      <w:pPr>
        <w:rPr>
          <w:rFonts w:cs="Calibri"/>
        </w:rPr>
      </w:pPr>
    </w:p>
    <w:p w:rsidR="00804672" w:rsidRPr="00FA0240" w:rsidRDefault="00804672" w:rsidP="00FB6830">
      <w:pPr>
        <w:pStyle w:val="NormalWeb"/>
        <w:numPr>
          <w:ilvl w:val="1"/>
          <w:numId w:val="8"/>
        </w:numPr>
        <w:shd w:val="clear" w:color="auto" w:fill="FFFFFF"/>
        <w:spacing w:before="0" w:beforeAutospacing="0" w:after="0" w:afterAutospacing="0"/>
        <w:ind w:left="792"/>
        <w:rPr>
          <w:rFonts w:ascii="Calibri" w:hAnsi="Calibri" w:cs="Calibri"/>
          <w:sz w:val="22"/>
          <w:szCs w:val="22"/>
        </w:rPr>
      </w:pPr>
      <w:r w:rsidRPr="00FA0240">
        <w:rPr>
          <w:rFonts w:ascii="Calibri" w:hAnsi="Calibri" w:cs="Calibri"/>
          <w:sz w:val="22"/>
          <w:szCs w:val="22"/>
        </w:rPr>
        <w:t xml:space="preserve">The review of marking policy meets the requirements of the Joint Council of Qualification </w:t>
      </w:r>
      <w:r w:rsidR="009322C3" w:rsidRPr="00FA0240">
        <w:rPr>
          <w:rFonts w:ascii="Calibri" w:hAnsi="Calibri" w:cs="Calibri"/>
          <w:sz w:val="22"/>
          <w:szCs w:val="22"/>
        </w:rPr>
        <w:t>(JCQ) r</w:t>
      </w:r>
      <w:r w:rsidRPr="00FA0240">
        <w:rPr>
          <w:rFonts w:ascii="Calibri" w:hAnsi="Calibri" w:cs="Calibri"/>
          <w:sz w:val="22"/>
          <w:szCs w:val="22"/>
        </w:rPr>
        <w:t>egulations September 20</w:t>
      </w:r>
      <w:r w:rsidR="00526FEC" w:rsidRPr="00FA0240">
        <w:rPr>
          <w:rFonts w:ascii="Calibri" w:hAnsi="Calibri" w:cs="Calibri"/>
          <w:sz w:val="22"/>
          <w:szCs w:val="22"/>
        </w:rPr>
        <w:t>22</w:t>
      </w:r>
      <w:r w:rsidRPr="00FA0240">
        <w:rPr>
          <w:rFonts w:ascii="Calibri" w:hAnsi="Calibri" w:cs="Calibri"/>
          <w:sz w:val="22"/>
          <w:szCs w:val="22"/>
        </w:rPr>
        <w:t xml:space="preserve">. </w:t>
      </w:r>
    </w:p>
    <w:p w:rsidR="00FB6830" w:rsidRPr="00FA0240" w:rsidRDefault="00C03C52" w:rsidP="00FA3054">
      <w:pPr>
        <w:pStyle w:val="NormalWeb"/>
        <w:numPr>
          <w:ilvl w:val="0"/>
          <w:numId w:val="8"/>
        </w:numPr>
        <w:shd w:val="clear" w:color="auto" w:fill="FFFFFF"/>
        <w:spacing w:before="0" w:beforeAutospacing="0" w:after="0" w:afterAutospacing="0"/>
        <w:ind w:left="851" w:firstLine="0"/>
        <w:rPr>
          <w:rFonts w:ascii="Calibri" w:hAnsi="Calibri" w:cs="Calibri"/>
          <w:sz w:val="22"/>
        </w:rPr>
      </w:pPr>
      <w:hyperlink r:id="rId10" w:history="1">
        <w:r w:rsidR="00FB6830" w:rsidRPr="00FA0240">
          <w:rPr>
            <w:rStyle w:val="Hyperlink"/>
            <w:rFonts w:ascii="Calibri" w:hAnsi="Calibri" w:cs="Calibri"/>
            <w:color w:val="auto"/>
            <w:sz w:val="22"/>
            <w:u w:val="none"/>
          </w:rPr>
          <w:t>www.jcq.org.uk/exams-office/non-examination-assessments/notice-to-centres---reviews-of-marking-centre-assessed-marks</w:t>
        </w:r>
      </w:hyperlink>
      <w:r w:rsidR="00FB6830" w:rsidRPr="00FA0240">
        <w:rPr>
          <w:rFonts w:ascii="Calibri" w:hAnsi="Calibri" w:cs="Calibri"/>
          <w:sz w:val="22"/>
        </w:rPr>
        <w:fldChar w:fldCharType="begin"/>
      </w:r>
      <w:r w:rsidR="00FB6830" w:rsidRPr="00FA0240">
        <w:rPr>
          <w:rFonts w:ascii="Calibri" w:hAnsi="Calibri" w:cs="Calibri"/>
          <w:sz w:val="22"/>
        </w:rPr>
        <w:instrText xml:space="preserve"> HYPERLINK "http://</w:instrText>
      </w:r>
    </w:p>
    <w:p w:rsidR="00FB6830" w:rsidRPr="00FA0240" w:rsidRDefault="00FB6830" w:rsidP="00FB6830">
      <w:pPr>
        <w:pStyle w:val="NormalWeb"/>
        <w:numPr>
          <w:ilvl w:val="0"/>
          <w:numId w:val="8"/>
        </w:numPr>
        <w:shd w:val="clear" w:color="auto" w:fill="FFFFFF"/>
        <w:spacing w:before="0" w:beforeAutospacing="0" w:after="0" w:afterAutospacing="0"/>
        <w:rPr>
          <w:rStyle w:val="Hyperlink"/>
          <w:rFonts w:asciiTheme="minorHAnsi" w:hAnsiTheme="minorHAnsi" w:cstheme="minorHAnsi"/>
          <w:sz w:val="22"/>
        </w:rPr>
      </w:pPr>
      <w:r w:rsidRPr="00FA0240">
        <w:rPr>
          <w:rFonts w:ascii="Calibri" w:hAnsi="Calibri" w:cs="Calibri"/>
          <w:sz w:val="22"/>
        </w:rPr>
        <w:instrText xml:space="preserve">www.jcq.org.uk/exams-office/non-examination-assessments/in" </w:instrText>
      </w:r>
      <w:r w:rsidRPr="00FA0240">
        <w:rPr>
          <w:rFonts w:ascii="Calibri" w:hAnsi="Calibri" w:cs="Calibri"/>
          <w:sz w:val="22"/>
        </w:rPr>
        <w:fldChar w:fldCharType="separate"/>
      </w:r>
    </w:p>
    <w:p w:rsidR="00FB6830" w:rsidRPr="00FA0240" w:rsidRDefault="00C03C52" w:rsidP="00097517">
      <w:pPr>
        <w:pStyle w:val="NormalWeb"/>
        <w:shd w:val="clear" w:color="auto" w:fill="FFFFFF"/>
        <w:spacing w:before="0" w:beforeAutospacing="0" w:after="0" w:afterAutospacing="0"/>
        <w:ind w:left="851"/>
        <w:rPr>
          <w:rFonts w:ascii="Calibri" w:hAnsi="Calibri" w:cs="Calibri"/>
          <w:sz w:val="22"/>
        </w:rPr>
      </w:pPr>
      <w:hyperlink r:id="rId11" w:history="1">
        <w:r w:rsidR="00526FEC" w:rsidRPr="00FA0240">
          <w:rPr>
            <w:rStyle w:val="Hyperlink"/>
            <w:rFonts w:asciiTheme="minorHAnsi" w:hAnsiTheme="minorHAnsi" w:cstheme="minorHAnsi"/>
          </w:rPr>
          <w:t>Non-Examination Assessments - JCQ Joint Council for Qualifications</w:t>
        </w:r>
      </w:hyperlink>
      <w:r w:rsidR="00FB6830" w:rsidRPr="00FA0240">
        <w:rPr>
          <w:rFonts w:ascii="Calibri" w:hAnsi="Calibri" w:cs="Calibri"/>
          <w:sz w:val="22"/>
        </w:rPr>
        <w:fldChar w:fldCharType="end"/>
      </w:r>
    </w:p>
    <w:p w:rsidR="00FB6830" w:rsidRPr="00FA0240" w:rsidRDefault="00FB6830" w:rsidP="00FB6830">
      <w:pPr>
        <w:pStyle w:val="NormalWeb"/>
        <w:shd w:val="clear" w:color="auto" w:fill="FFFFFF"/>
        <w:spacing w:before="0" w:beforeAutospacing="0" w:after="0" w:afterAutospacing="0"/>
        <w:ind w:left="360"/>
        <w:rPr>
          <w:rFonts w:ascii="Calibri" w:hAnsi="Calibri" w:cs="Calibri"/>
          <w:sz w:val="22"/>
        </w:rPr>
      </w:pPr>
    </w:p>
    <w:p w:rsidR="00804672" w:rsidRPr="00FA0240" w:rsidRDefault="00804672" w:rsidP="00097517">
      <w:pPr>
        <w:pStyle w:val="NormalWeb"/>
        <w:numPr>
          <w:ilvl w:val="1"/>
          <w:numId w:val="39"/>
        </w:numPr>
        <w:shd w:val="clear" w:color="auto" w:fill="FFFFFF"/>
        <w:spacing w:before="0" w:beforeAutospacing="0" w:after="0" w:afterAutospacing="0"/>
        <w:ind w:left="851" w:hanging="425"/>
        <w:rPr>
          <w:rFonts w:ascii="Calibri" w:hAnsi="Calibri" w:cs="Calibri"/>
          <w:sz w:val="22"/>
        </w:rPr>
      </w:pPr>
      <w:r w:rsidRPr="00FA0240">
        <w:rPr>
          <w:rFonts w:ascii="Calibri" w:hAnsi="Calibri" w:cs="Calibri"/>
          <w:sz w:val="22"/>
        </w:rPr>
        <w:t xml:space="preserve">Students will be informed of the Review of Marking Policy, </w:t>
      </w:r>
      <w:r w:rsidRPr="00FA0240">
        <w:rPr>
          <w:rFonts w:ascii="Calibri" w:hAnsi="Calibri" w:cs="Calibri"/>
          <w:strike/>
          <w:sz w:val="22"/>
        </w:rPr>
        <w:t>in writing</w:t>
      </w:r>
      <w:r w:rsidR="00526FEC" w:rsidRPr="00FA0240">
        <w:rPr>
          <w:rFonts w:ascii="Calibri" w:hAnsi="Calibri" w:cs="Calibri"/>
          <w:sz w:val="22"/>
        </w:rPr>
        <w:t xml:space="preserve"> via the school website </w:t>
      </w:r>
      <w:hyperlink r:id="rId12" w:history="1">
        <w:r w:rsidR="00526FEC" w:rsidRPr="00FA0240">
          <w:rPr>
            <w:rStyle w:val="Hyperlink"/>
            <w:rFonts w:asciiTheme="minorHAnsi" w:hAnsiTheme="minorHAnsi" w:cstheme="minorHAnsi"/>
            <w:sz w:val="22"/>
          </w:rPr>
          <w:t>Exam Information – Huntington School</w:t>
        </w:r>
      </w:hyperlink>
      <w:r w:rsidRPr="00FA0240">
        <w:rPr>
          <w:rFonts w:ascii="Calibri" w:hAnsi="Calibri" w:cs="Calibri"/>
          <w:sz w:val="22"/>
        </w:rPr>
        <w:t>, by the Examinations Manager when student examination timetables are distributed.</w:t>
      </w:r>
    </w:p>
    <w:p w:rsidR="00C15960" w:rsidRPr="00FA0240" w:rsidRDefault="00804672" w:rsidP="00804672">
      <w:pPr>
        <w:ind w:left="284"/>
        <w:rPr>
          <w:rFonts w:ascii="Calibri" w:hAnsi="Calibri" w:cs="Calibri"/>
          <w:sz w:val="22"/>
          <w:szCs w:val="22"/>
        </w:rPr>
      </w:pPr>
      <w:r w:rsidRPr="00FA0240">
        <w:rPr>
          <w:rFonts w:ascii="Calibri" w:hAnsi="Calibri" w:cs="Calibri"/>
          <w:sz w:val="22"/>
          <w:szCs w:val="22"/>
        </w:rPr>
        <w:t xml:space="preserve"> </w:t>
      </w:r>
    </w:p>
    <w:p w:rsidR="00592FEF" w:rsidRPr="00FA0240" w:rsidRDefault="0078572F" w:rsidP="00552B40">
      <w:pPr>
        <w:pStyle w:val="ListParagraph"/>
        <w:numPr>
          <w:ilvl w:val="0"/>
          <w:numId w:val="10"/>
        </w:numPr>
        <w:rPr>
          <w:rFonts w:cs="Calibri"/>
          <w:b/>
        </w:rPr>
      </w:pPr>
      <w:r w:rsidRPr="00FA0240">
        <w:rPr>
          <w:rFonts w:cs="Calibri"/>
          <w:b/>
        </w:rPr>
        <w:t>Internal Appeals Process</w:t>
      </w:r>
    </w:p>
    <w:p w:rsidR="0078572F" w:rsidRPr="00FA0240" w:rsidRDefault="002E4C78" w:rsidP="009D4FC9">
      <w:pPr>
        <w:pStyle w:val="ListParagraph"/>
        <w:numPr>
          <w:ilvl w:val="1"/>
          <w:numId w:val="15"/>
        </w:numPr>
        <w:spacing w:after="0" w:line="240" w:lineRule="auto"/>
        <w:rPr>
          <w:rFonts w:cs="Calibri"/>
        </w:rPr>
      </w:pPr>
      <w:r w:rsidRPr="00FA0240">
        <w:rPr>
          <w:rFonts w:cs="Calibri"/>
        </w:rPr>
        <w:t>All subjects, offering non examination assessment/coursework/controlled assessment</w:t>
      </w:r>
      <w:r w:rsidR="00B12DC3" w:rsidRPr="00FA0240">
        <w:rPr>
          <w:rFonts w:cs="Calibri"/>
        </w:rPr>
        <w:t xml:space="preserve"> will ensure that </w:t>
      </w:r>
      <w:r w:rsidRPr="00FA0240">
        <w:rPr>
          <w:rFonts w:cs="Calibri"/>
        </w:rPr>
        <w:t>students</w:t>
      </w:r>
      <w:r w:rsidR="00B12DC3" w:rsidRPr="00FA0240">
        <w:rPr>
          <w:rFonts w:cs="Calibri"/>
        </w:rPr>
        <w:t xml:space="preserve"> are informed of their centre assessed marks so that they may request a review of the centre’s marking before marks are submitted to the awarding body.</w:t>
      </w:r>
      <w:r w:rsidRPr="00FA0240">
        <w:rPr>
          <w:rFonts w:cs="Calibri"/>
        </w:rPr>
        <w:t xml:space="preserve"> Marks should be given to students in sufficient time, </w:t>
      </w:r>
      <w:r w:rsidR="00245D4F" w:rsidRPr="00FA0240">
        <w:rPr>
          <w:rFonts w:cs="Calibri"/>
        </w:rPr>
        <w:t xml:space="preserve">(usually </w:t>
      </w:r>
      <w:r w:rsidR="00526FEC" w:rsidRPr="00FA0240">
        <w:rPr>
          <w:rFonts w:cs="Calibri"/>
        </w:rPr>
        <w:t xml:space="preserve">one to </w:t>
      </w:r>
      <w:r w:rsidR="00245D4F" w:rsidRPr="00FA0240">
        <w:rPr>
          <w:rFonts w:cs="Calibri"/>
        </w:rPr>
        <w:t xml:space="preserve">two weeks) </w:t>
      </w:r>
      <w:r w:rsidRPr="00FA0240">
        <w:rPr>
          <w:rFonts w:cs="Calibri"/>
        </w:rPr>
        <w:t>before examinat</w:t>
      </w:r>
      <w:r w:rsidR="0071606E" w:rsidRPr="00FA0240">
        <w:rPr>
          <w:rFonts w:cs="Calibri"/>
        </w:rPr>
        <w:t>ion board submission, to allow such an appeal to take place.</w:t>
      </w:r>
    </w:p>
    <w:p w:rsidR="00286F26" w:rsidRPr="00FA0240" w:rsidRDefault="00286F26" w:rsidP="009F1D88">
      <w:pPr>
        <w:ind w:left="1724"/>
        <w:contextualSpacing/>
        <w:rPr>
          <w:rFonts w:ascii="Calibri" w:hAnsi="Calibri" w:cs="Calibri"/>
          <w:sz w:val="22"/>
          <w:szCs w:val="22"/>
        </w:rPr>
      </w:pPr>
    </w:p>
    <w:p w:rsidR="00592FEF" w:rsidRPr="00FA0240" w:rsidRDefault="0071606E" w:rsidP="009D4FC9">
      <w:pPr>
        <w:pStyle w:val="ListParagraph"/>
        <w:numPr>
          <w:ilvl w:val="1"/>
          <w:numId w:val="15"/>
        </w:numPr>
        <w:spacing w:after="0" w:line="240" w:lineRule="auto"/>
        <w:rPr>
          <w:rFonts w:cs="Calibri"/>
        </w:rPr>
      </w:pPr>
      <w:r w:rsidRPr="00FA0240">
        <w:rPr>
          <w:rFonts w:cs="Calibri"/>
        </w:rPr>
        <w:t>All departments</w:t>
      </w:r>
      <w:r w:rsidR="00B12DC3" w:rsidRPr="00FA0240">
        <w:rPr>
          <w:rFonts w:cs="Calibri"/>
        </w:rPr>
        <w:t xml:space="preserve"> will inform </w:t>
      </w:r>
      <w:r w:rsidR="00286F26" w:rsidRPr="00FA0240">
        <w:rPr>
          <w:rFonts w:cs="Calibri"/>
        </w:rPr>
        <w:t>student</w:t>
      </w:r>
      <w:r w:rsidR="00B12DC3" w:rsidRPr="00FA0240">
        <w:rPr>
          <w:rFonts w:cs="Calibri"/>
        </w:rPr>
        <w:t>s that they may reques</w:t>
      </w:r>
      <w:r w:rsidR="00CA69F2" w:rsidRPr="00FA0240">
        <w:rPr>
          <w:rFonts w:cs="Calibri"/>
        </w:rPr>
        <w:t>t copies of materials to assist</w:t>
      </w:r>
      <w:r w:rsidR="00592FEF" w:rsidRPr="00FA0240">
        <w:rPr>
          <w:rFonts w:cs="Calibri"/>
        </w:rPr>
        <w:t xml:space="preserve"> </w:t>
      </w:r>
      <w:r w:rsidR="00B12DC3" w:rsidRPr="00FA0240">
        <w:rPr>
          <w:rFonts w:cs="Calibri"/>
        </w:rPr>
        <w:t>them in considering whether to request a review of the centre’s marking of the assessment.</w:t>
      </w:r>
    </w:p>
    <w:p w:rsidR="00592FEF" w:rsidRPr="00FA0240" w:rsidRDefault="00592FEF" w:rsidP="009F1D88">
      <w:pPr>
        <w:pStyle w:val="ListParagraph"/>
        <w:spacing w:after="0" w:line="240" w:lineRule="auto"/>
        <w:ind w:left="936"/>
        <w:rPr>
          <w:rFonts w:cs="Calibri"/>
        </w:rPr>
      </w:pPr>
    </w:p>
    <w:p w:rsidR="00B12DC3" w:rsidRPr="00FA0240" w:rsidRDefault="0071606E" w:rsidP="009D4FC9">
      <w:pPr>
        <w:pStyle w:val="ListParagraph"/>
        <w:numPr>
          <w:ilvl w:val="1"/>
          <w:numId w:val="15"/>
        </w:numPr>
        <w:spacing w:after="0" w:line="240" w:lineRule="auto"/>
        <w:rPr>
          <w:rFonts w:cs="Calibri"/>
        </w:rPr>
      </w:pPr>
      <w:r w:rsidRPr="00FA0240">
        <w:rPr>
          <w:rFonts w:cs="Calibri"/>
        </w:rPr>
        <w:t>All departments</w:t>
      </w:r>
      <w:r w:rsidR="00B12DC3" w:rsidRPr="00FA0240">
        <w:rPr>
          <w:rFonts w:cs="Calibri"/>
        </w:rPr>
        <w:t xml:space="preserve"> will, having received a request</w:t>
      </w:r>
      <w:r w:rsidR="00C2316D" w:rsidRPr="00FA0240">
        <w:rPr>
          <w:rFonts w:cs="Calibri"/>
        </w:rPr>
        <w:t xml:space="preserve"> for copies of materials</w:t>
      </w:r>
      <w:r w:rsidR="00B12DC3" w:rsidRPr="00FA0240">
        <w:rPr>
          <w:rFonts w:cs="Calibri"/>
        </w:rPr>
        <w:t xml:space="preserve">, promptly make </w:t>
      </w:r>
      <w:r w:rsidR="00C2316D" w:rsidRPr="00FA0240">
        <w:rPr>
          <w:rFonts w:cs="Calibri"/>
        </w:rPr>
        <w:t xml:space="preserve">them </w:t>
      </w:r>
      <w:r w:rsidR="00431E5B" w:rsidRPr="00FA0240">
        <w:rPr>
          <w:rFonts w:cs="Calibri"/>
        </w:rPr>
        <w:t xml:space="preserve">available </w:t>
      </w:r>
      <w:r w:rsidR="00AB14A3" w:rsidRPr="00FA0240">
        <w:rPr>
          <w:rFonts w:cs="Calibri"/>
        </w:rPr>
        <w:t xml:space="preserve">to the </w:t>
      </w:r>
      <w:r w:rsidR="00286F26" w:rsidRPr="00FA0240">
        <w:rPr>
          <w:rFonts w:cs="Calibri"/>
        </w:rPr>
        <w:t>student</w:t>
      </w:r>
      <w:r w:rsidR="00B12DC3" w:rsidRPr="00FA0240">
        <w:rPr>
          <w:rFonts w:cs="Calibri"/>
        </w:rPr>
        <w:t>.</w:t>
      </w:r>
    </w:p>
    <w:p w:rsidR="00B12DC3" w:rsidRPr="00FA0240" w:rsidRDefault="00B12DC3" w:rsidP="009F1D88">
      <w:pPr>
        <w:ind w:left="1724"/>
        <w:contextualSpacing/>
        <w:rPr>
          <w:rFonts w:ascii="Calibri" w:hAnsi="Calibri" w:cs="Calibri"/>
          <w:sz w:val="22"/>
          <w:szCs w:val="22"/>
        </w:rPr>
      </w:pPr>
    </w:p>
    <w:p w:rsidR="00B12DC3" w:rsidRPr="00FA0240" w:rsidRDefault="0071606E" w:rsidP="009D4FC9">
      <w:pPr>
        <w:pStyle w:val="ListParagraph"/>
        <w:numPr>
          <w:ilvl w:val="1"/>
          <w:numId w:val="15"/>
        </w:numPr>
        <w:spacing w:after="0" w:line="240" w:lineRule="auto"/>
        <w:rPr>
          <w:rFonts w:cs="Calibri"/>
        </w:rPr>
      </w:pPr>
      <w:r w:rsidRPr="00FA0240">
        <w:rPr>
          <w:rFonts w:cs="Calibri"/>
        </w:rPr>
        <w:t>A department</w:t>
      </w:r>
      <w:r w:rsidR="00B12DC3" w:rsidRPr="00FA0240">
        <w:rPr>
          <w:rFonts w:cs="Calibri"/>
        </w:rPr>
        <w:t xml:space="preserve"> will provide </w:t>
      </w:r>
      <w:r w:rsidR="00286F26" w:rsidRPr="00FA0240">
        <w:rPr>
          <w:rFonts w:cs="Calibri"/>
        </w:rPr>
        <w:t>student</w:t>
      </w:r>
      <w:r w:rsidR="00B12DC3" w:rsidRPr="00FA0240">
        <w:rPr>
          <w:rFonts w:cs="Calibri"/>
        </w:rPr>
        <w:t>s with sufficient time in order to allow them to review copies of materials and reach a decision.</w:t>
      </w:r>
      <w:r w:rsidRPr="00FA0240">
        <w:rPr>
          <w:rFonts w:cs="Calibri"/>
        </w:rPr>
        <w:t xml:space="preserve"> A</w:t>
      </w:r>
      <w:r w:rsidR="00245D4F" w:rsidRPr="00FA0240">
        <w:rPr>
          <w:rFonts w:cs="Calibri"/>
        </w:rPr>
        <w:t xml:space="preserve"> one</w:t>
      </w:r>
      <w:r w:rsidRPr="00FA0240">
        <w:rPr>
          <w:rFonts w:cs="Calibri"/>
        </w:rPr>
        <w:t xml:space="preserve"> week deadline will be set.</w:t>
      </w:r>
    </w:p>
    <w:p w:rsidR="00B12DC3" w:rsidRPr="00FA0240" w:rsidRDefault="00B12DC3" w:rsidP="009F1D88">
      <w:pPr>
        <w:ind w:left="1724"/>
        <w:contextualSpacing/>
        <w:rPr>
          <w:rFonts w:ascii="Calibri" w:hAnsi="Calibri" w:cs="Calibri"/>
          <w:sz w:val="22"/>
          <w:szCs w:val="22"/>
        </w:rPr>
      </w:pPr>
    </w:p>
    <w:p w:rsidR="00683CF6" w:rsidRPr="00FA0240" w:rsidRDefault="00B12DC3" w:rsidP="009D4FC9">
      <w:pPr>
        <w:pStyle w:val="ListParagraph"/>
        <w:numPr>
          <w:ilvl w:val="1"/>
          <w:numId w:val="15"/>
        </w:numPr>
        <w:spacing w:after="0" w:line="240" w:lineRule="auto"/>
        <w:rPr>
          <w:rFonts w:cs="Calibri"/>
        </w:rPr>
      </w:pPr>
      <w:r w:rsidRPr="00FA0240">
        <w:rPr>
          <w:rFonts w:cs="Calibri"/>
        </w:rPr>
        <w:t>Requests for reviews of marking</w:t>
      </w:r>
      <w:r w:rsidR="00C15960" w:rsidRPr="00FA0240">
        <w:rPr>
          <w:rFonts w:cs="Calibri"/>
        </w:rPr>
        <w:t xml:space="preserve"> </w:t>
      </w:r>
      <w:r w:rsidR="00683CF6" w:rsidRPr="00FA0240">
        <w:rPr>
          <w:rFonts w:cs="Calibri"/>
        </w:rPr>
        <w:t>must</w:t>
      </w:r>
      <w:r w:rsidR="00C15960" w:rsidRPr="00FA0240">
        <w:rPr>
          <w:rFonts w:cs="Calibri"/>
        </w:rPr>
        <w:t xml:space="preserve"> be made in writing</w:t>
      </w:r>
      <w:r w:rsidR="00286F26" w:rsidRPr="00FA0240">
        <w:rPr>
          <w:rFonts w:cs="Calibri"/>
        </w:rPr>
        <w:t xml:space="preserve"> to the Examinations Manager who will investigate the appeal.</w:t>
      </w:r>
    </w:p>
    <w:p w:rsidR="009F1D88" w:rsidRPr="00FA0240" w:rsidRDefault="009F1D88" w:rsidP="009F1D88">
      <w:pPr>
        <w:contextualSpacing/>
        <w:rPr>
          <w:rFonts w:cs="Calibri"/>
        </w:rPr>
      </w:pPr>
    </w:p>
    <w:p w:rsidR="00AB14A3" w:rsidRPr="00FA0240" w:rsidRDefault="0078572F" w:rsidP="009D4FC9">
      <w:pPr>
        <w:pStyle w:val="ListParagraph"/>
        <w:numPr>
          <w:ilvl w:val="1"/>
          <w:numId w:val="15"/>
        </w:numPr>
        <w:spacing w:after="0" w:line="240" w:lineRule="auto"/>
        <w:rPr>
          <w:rFonts w:cs="Calibri"/>
        </w:rPr>
      </w:pPr>
      <w:r w:rsidRPr="00FA0240">
        <w:rPr>
          <w:rFonts w:cs="Calibri"/>
        </w:rPr>
        <w:t>All subject departments</w:t>
      </w:r>
      <w:r w:rsidR="00AB14A3" w:rsidRPr="00FA0240">
        <w:rPr>
          <w:rFonts w:cs="Calibri"/>
        </w:rPr>
        <w:t xml:space="preserve"> </w:t>
      </w:r>
      <w:r w:rsidR="00265E98" w:rsidRPr="00FA0240">
        <w:rPr>
          <w:rFonts w:cs="Calibri"/>
        </w:rPr>
        <w:t xml:space="preserve">will </w:t>
      </w:r>
      <w:r w:rsidR="00AB14A3" w:rsidRPr="00FA0240">
        <w:rPr>
          <w:rFonts w:cs="Calibri"/>
          <w:color w:val="000000"/>
        </w:rPr>
        <w:t>allow sufficient time for the re</w:t>
      </w:r>
      <w:r w:rsidR="00CA69F2" w:rsidRPr="00FA0240">
        <w:rPr>
          <w:rFonts w:cs="Calibri"/>
          <w:color w:val="000000"/>
        </w:rPr>
        <w:t>view to be carried out, to make</w:t>
      </w:r>
      <w:r w:rsidR="009F1D88" w:rsidRPr="00FA0240">
        <w:rPr>
          <w:rFonts w:cs="Calibri"/>
          <w:color w:val="000000"/>
        </w:rPr>
        <w:t xml:space="preserve"> </w:t>
      </w:r>
      <w:r w:rsidR="00AB14A3" w:rsidRPr="00FA0240">
        <w:rPr>
          <w:rFonts w:cs="Calibri"/>
          <w:color w:val="000000"/>
        </w:rPr>
        <w:t xml:space="preserve">any necessary changes to marks and to inform the </w:t>
      </w:r>
      <w:r w:rsidR="00286F26" w:rsidRPr="00FA0240">
        <w:rPr>
          <w:rFonts w:cs="Calibri"/>
          <w:color w:val="000000"/>
        </w:rPr>
        <w:t>student</w:t>
      </w:r>
      <w:r w:rsidR="00AB14A3" w:rsidRPr="00FA0240">
        <w:rPr>
          <w:rFonts w:cs="Calibri"/>
          <w:color w:val="000000"/>
        </w:rPr>
        <w:t xml:space="preserve"> of the outcome, all before the </w:t>
      </w:r>
      <w:r w:rsidR="00CA69F2" w:rsidRPr="00FA0240">
        <w:rPr>
          <w:rFonts w:cs="Calibri"/>
          <w:color w:val="000000"/>
        </w:rPr>
        <w:t>a</w:t>
      </w:r>
      <w:r w:rsidR="00AB14A3" w:rsidRPr="00FA0240">
        <w:rPr>
          <w:rFonts w:cs="Calibri"/>
          <w:color w:val="000000"/>
        </w:rPr>
        <w:t>warding body’s deadline.</w:t>
      </w:r>
    </w:p>
    <w:p w:rsidR="00AB14A3" w:rsidRPr="00FA0240" w:rsidRDefault="00AB14A3" w:rsidP="009F1D88">
      <w:pPr>
        <w:tabs>
          <w:tab w:val="left" w:pos="720"/>
        </w:tabs>
        <w:ind w:left="1724"/>
        <w:contextualSpacing/>
        <w:rPr>
          <w:rFonts w:ascii="Calibri" w:hAnsi="Calibri" w:cs="Calibri"/>
          <w:sz w:val="22"/>
          <w:szCs w:val="22"/>
        </w:rPr>
      </w:pPr>
    </w:p>
    <w:p w:rsidR="00C15960" w:rsidRPr="00FA0240" w:rsidRDefault="0078572F" w:rsidP="009D4FC9">
      <w:pPr>
        <w:pStyle w:val="ListParagraph"/>
        <w:numPr>
          <w:ilvl w:val="1"/>
          <w:numId w:val="15"/>
        </w:numPr>
        <w:tabs>
          <w:tab w:val="left" w:pos="851"/>
        </w:tabs>
        <w:spacing w:after="0" w:line="240" w:lineRule="auto"/>
        <w:rPr>
          <w:rFonts w:cs="Calibri"/>
        </w:rPr>
      </w:pPr>
      <w:r w:rsidRPr="00FA0240">
        <w:rPr>
          <w:rFonts w:cs="Calibri"/>
        </w:rPr>
        <w:t>Huntington school</w:t>
      </w:r>
      <w:r w:rsidR="00B12DC3" w:rsidRPr="00FA0240">
        <w:rPr>
          <w:rFonts w:cs="Calibri"/>
        </w:rPr>
        <w:t xml:space="preserve"> will ensure that the review of markin</w:t>
      </w:r>
      <w:r w:rsidR="00CA69F2" w:rsidRPr="00FA0240">
        <w:rPr>
          <w:rFonts w:cs="Calibri"/>
        </w:rPr>
        <w:t>g is carried out by an assessor</w:t>
      </w:r>
      <w:r w:rsidR="009F1D88" w:rsidRPr="00FA0240">
        <w:rPr>
          <w:rFonts w:cs="Calibri"/>
        </w:rPr>
        <w:t xml:space="preserve"> </w:t>
      </w:r>
      <w:r w:rsidR="00B12DC3" w:rsidRPr="00FA0240">
        <w:rPr>
          <w:rFonts w:cs="Calibri"/>
        </w:rPr>
        <w:t>who has appropriate competence, has had no previous i</w:t>
      </w:r>
      <w:r w:rsidR="00CA69F2" w:rsidRPr="00FA0240">
        <w:rPr>
          <w:rFonts w:cs="Calibri"/>
        </w:rPr>
        <w:t>nvolvement in the assessment of</w:t>
      </w:r>
      <w:r w:rsidR="009F1D88" w:rsidRPr="00FA0240">
        <w:rPr>
          <w:rFonts w:cs="Calibri"/>
        </w:rPr>
        <w:t xml:space="preserve"> </w:t>
      </w:r>
      <w:r w:rsidR="00B12DC3" w:rsidRPr="00FA0240">
        <w:rPr>
          <w:rFonts w:cs="Calibri"/>
        </w:rPr>
        <w:t xml:space="preserve">that </w:t>
      </w:r>
      <w:r w:rsidR="00286F26" w:rsidRPr="00FA0240">
        <w:rPr>
          <w:rFonts w:cs="Calibri"/>
        </w:rPr>
        <w:t>student</w:t>
      </w:r>
      <w:r w:rsidR="00906602" w:rsidRPr="00FA0240">
        <w:rPr>
          <w:rFonts w:cs="Calibri"/>
        </w:rPr>
        <w:t>’s work</w:t>
      </w:r>
      <w:r w:rsidR="00B12DC3" w:rsidRPr="00FA0240">
        <w:rPr>
          <w:rFonts w:cs="Calibri"/>
        </w:rPr>
        <w:t xml:space="preserve"> and has no personal interest in the review. </w:t>
      </w:r>
    </w:p>
    <w:p w:rsidR="00683CF6" w:rsidRPr="00FA0240" w:rsidRDefault="00683CF6" w:rsidP="009F1D88">
      <w:pPr>
        <w:tabs>
          <w:tab w:val="left" w:pos="720"/>
        </w:tabs>
        <w:ind w:left="1516"/>
        <w:contextualSpacing/>
        <w:rPr>
          <w:rFonts w:ascii="Calibri" w:hAnsi="Calibri" w:cs="Calibri"/>
          <w:sz w:val="22"/>
          <w:szCs w:val="22"/>
        </w:rPr>
      </w:pPr>
    </w:p>
    <w:p w:rsidR="00673DB7" w:rsidRPr="00FA0240" w:rsidRDefault="0078572F" w:rsidP="009D4FC9">
      <w:pPr>
        <w:pStyle w:val="ListParagraph"/>
        <w:numPr>
          <w:ilvl w:val="1"/>
          <w:numId w:val="15"/>
        </w:numPr>
        <w:tabs>
          <w:tab w:val="left" w:pos="851"/>
        </w:tabs>
        <w:spacing w:after="0" w:line="240" w:lineRule="auto"/>
        <w:rPr>
          <w:rFonts w:cs="Calibri"/>
        </w:rPr>
      </w:pPr>
      <w:r w:rsidRPr="00FA0240">
        <w:rPr>
          <w:rFonts w:cs="Calibri"/>
        </w:rPr>
        <w:t>Huntington</w:t>
      </w:r>
      <w:r w:rsidR="00286F26" w:rsidRPr="00FA0240">
        <w:rPr>
          <w:rFonts w:cs="Calibri"/>
        </w:rPr>
        <w:t xml:space="preserve"> school</w:t>
      </w:r>
      <w:r w:rsidR="00933BF2" w:rsidRPr="00FA0240">
        <w:rPr>
          <w:rFonts w:cs="Calibri"/>
        </w:rPr>
        <w:t xml:space="preserve"> will instruct the reviewer to ensure that the </w:t>
      </w:r>
      <w:r w:rsidR="00286F26" w:rsidRPr="00FA0240">
        <w:rPr>
          <w:rFonts w:cs="Calibri"/>
        </w:rPr>
        <w:t>student</w:t>
      </w:r>
      <w:r w:rsidR="00CA69F2" w:rsidRPr="00FA0240">
        <w:rPr>
          <w:rFonts w:cs="Calibri"/>
        </w:rPr>
        <w:t>’s mark is</w:t>
      </w:r>
      <w:r w:rsidR="009F1D88" w:rsidRPr="00FA0240">
        <w:rPr>
          <w:rFonts w:cs="Calibri"/>
        </w:rPr>
        <w:t xml:space="preserve"> </w:t>
      </w:r>
      <w:r w:rsidR="00933BF2" w:rsidRPr="00FA0240">
        <w:rPr>
          <w:rFonts w:cs="Calibri"/>
        </w:rPr>
        <w:t>consistent with the standard set by the centre.</w:t>
      </w:r>
    </w:p>
    <w:p w:rsidR="00683CF6" w:rsidRPr="00FA0240" w:rsidRDefault="00683CF6" w:rsidP="009F1D88">
      <w:pPr>
        <w:tabs>
          <w:tab w:val="left" w:pos="720"/>
        </w:tabs>
        <w:ind w:left="1516"/>
        <w:contextualSpacing/>
        <w:rPr>
          <w:rFonts w:ascii="Calibri" w:hAnsi="Calibri" w:cs="Calibri"/>
          <w:sz w:val="22"/>
          <w:szCs w:val="22"/>
        </w:rPr>
      </w:pPr>
    </w:p>
    <w:p w:rsidR="00286F26" w:rsidRPr="00FA0240" w:rsidRDefault="00B12DC3" w:rsidP="009D4FC9">
      <w:pPr>
        <w:pStyle w:val="ListParagraph"/>
        <w:numPr>
          <w:ilvl w:val="1"/>
          <w:numId w:val="15"/>
        </w:numPr>
        <w:tabs>
          <w:tab w:val="left" w:pos="851"/>
        </w:tabs>
        <w:spacing w:after="0" w:line="240" w:lineRule="auto"/>
        <w:rPr>
          <w:rFonts w:cs="Calibri"/>
        </w:rPr>
      </w:pPr>
      <w:r w:rsidRPr="00FA0240">
        <w:rPr>
          <w:rFonts w:cs="Calibri"/>
        </w:rPr>
        <w:t>T</w:t>
      </w:r>
      <w:r w:rsidR="00673DB7" w:rsidRPr="00FA0240">
        <w:rPr>
          <w:rFonts w:cs="Calibri"/>
        </w:rPr>
        <w:t xml:space="preserve">he </w:t>
      </w:r>
      <w:r w:rsidR="00286F26" w:rsidRPr="00FA0240">
        <w:rPr>
          <w:rFonts w:cs="Calibri"/>
        </w:rPr>
        <w:t>student</w:t>
      </w:r>
      <w:r w:rsidR="00673DB7" w:rsidRPr="00FA0240">
        <w:rPr>
          <w:rFonts w:cs="Calibri"/>
        </w:rPr>
        <w:t xml:space="preserve"> will be informed in writing of the outcome of the </w:t>
      </w:r>
      <w:r w:rsidR="00CA69F2" w:rsidRPr="00FA0240">
        <w:rPr>
          <w:rFonts w:cs="Calibri"/>
        </w:rPr>
        <w:t>review of the centre’s</w:t>
      </w:r>
      <w:r w:rsidR="009F1D88" w:rsidRPr="00FA0240">
        <w:rPr>
          <w:rFonts w:cs="Calibri"/>
        </w:rPr>
        <w:t xml:space="preserve"> </w:t>
      </w:r>
      <w:r w:rsidR="00933BF2" w:rsidRPr="00FA0240">
        <w:rPr>
          <w:rFonts w:cs="Calibri"/>
        </w:rPr>
        <w:t>marking</w:t>
      </w:r>
      <w:r w:rsidR="00C2316D" w:rsidRPr="00FA0240">
        <w:rPr>
          <w:rFonts w:cs="Calibri"/>
        </w:rPr>
        <w:t>.</w:t>
      </w:r>
      <w:r w:rsidR="00E4688D" w:rsidRPr="00FA0240">
        <w:rPr>
          <w:rFonts w:cs="Calibri"/>
        </w:rPr>
        <w:t xml:space="preserve"> </w:t>
      </w:r>
      <w:r w:rsidR="00BF4DBE" w:rsidRPr="00FA0240">
        <w:rPr>
          <w:rFonts w:cs="Calibri"/>
        </w:rPr>
        <w:t>Appendix 2</w:t>
      </w:r>
    </w:p>
    <w:p w:rsidR="00E4688D" w:rsidRPr="00FA0240" w:rsidRDefault="00E4688D" w:rsidP="00E4688D">
      <w:pPr>
        <w:tabs>
          <w:tab w:val="left" w:pos="851"/>
        </w:tabs>
        <w:rPr>
          <w:rFonts w:cs="Calibri"/>
        </w:rPr>
      </w:pPr>
    </w:p>
    <w:p w:rsidR="00286F26" w:rsidRPr="00FA0240" w:rsidRDefault="00E4688D" w:rsidP="00526FEC">
      <w:pPr>
        <w:pStyle w:val="ListParagraph"/>
        <w:numPr>
          <w:ilvl w:val="1"/>
          <w:numId w:val="15"/>
        </w:numPr>
        <w:tabs>
          <w:tab w:val="left" w:pos="851"/>
        </w:tabs>
        <w:rPr>
          <w:rFonts w:cs="Calibri"/>
        </w:rPr>
      </w:pPr>
      <w:r w:rsidRPr="00FA0240">
        <w:rPr>
          <w:rFonts w:cs="Calibri"/>
        </w:rPr>
        <w:t>The decision of the review will be final</w:t>
      </w:r>
      <w:r w:rsidR="00486044" w:rsidRPr="00FA0240">
        <w:rPr>
          <w:rFonts w:cs="Calibri"/>
        </w:rPr>
        <w:t xml:space="preserve"> with no further recourse. T</w:t>
      </w:r>
      <w:r w:rsidRPr="00FA0240">
        <w:rPr>
          <w:rFonts w:cs="Calibri"/>
        </w:rPr>
        <w:t>his mark will be submitted to the examination board.</w:t>
      </w:r>
    </w:p>
    <w:p w:rsidR="00526FEC" w:rsidRPr="00FA0240" w:rsidRDefault="00526FEC" w:rsidP="00526FEC">
      <w:pPr>
        <w:pStyle w:val="ListParagraph"/>
        <w:rPr>
          <w:rFonts w:cs="Calibri"/>
        </w:rPr>
      </w:pPr>
    </w:p>
    <w:p w:rsidR="00526FEC" w:rsidRPr="00FA0240" w:rsidRDefault="00526FEC" w:rsidP="00526FEC">
      <w:pPr>
        <w:pStyle w:val="ListParagraph"/>
        <w:tabs>
          <w:tab w:val="left" w:pos="851"/>
        </w:tabs>
        <w:ind w:left="792"/>
        <w:rPr>
          <w:rFonts w:cs="Calibri"/>
        </w:rPr>
      </w:pPr>
    </w:p>
    <w:p w:rsidR="00286F26" w:rsidRPr="00FA0240" w:rsidRDefault="00FB6830" w:rsidP="009F1D88">
      <w:pPr>
        <w:pStyle w:val="ListParagraph"/>
        <w:numPr>
          <w:ilvl w:val="0"/>
          <w:numId w:val="17"/>
        </w:numPr>
        <w:tabs>
          <w:tab w:val="left" w:pos="720"/>
        </w:tabs>
        <w:rPr>
          <w:rFonts w:cs="Calibri"/>
          <w:b/>
        </w:rPr>
      </w:pPr>
      <w:r w:rsidRPr="00FA0240">
        <w:rPr>
          <w:rFonts w:cs="Calibri"/>
          <w:b/>
        </w:rPr>
        <w:t>Recording the review of marking</w:t>
      </w:r>
      <w:r w:rsidR="005D2D7B" w:rsidRPr="00FA0240">
        <w:rPr>
          <w:rFonts w:cs="Calibri"/>
          <w:b/>
        </w:rPr>
        <w:t xml:space="preserve"> – Appendix 1</w:t>
      </w:r>
    </w:p>
    <w:p w:rsidR="00D16550" w:rsidRPr="00FA0240" w:rsidRDefault="00933BF2" w:rsidP="00D16550">
      <w:pPr>
        <w:pStyle w:val="ListParagraph"/>
        <w:numPr>
          <w:ilvl w:val="1"/>
          <w:numId w:val="20"/>
        </w:numPr>
        <w:tabs>
          <w:tab w:val="left" w:pos="851"/>
        </w:tabs>
        <w:spacing w:before="240"/>
        <w:rPr>
          <w:rFonts w:cs="Calibri"/>
        </w:rPr>
      </w:pPr>
      <w:r w:rsidRPr="00FA0240">
        <w:rPr>
          <w:rFonts w:cs="Calibri"/>
        </w:rPr>
        <w:t>T</w:t>
      </w:r>
      <w:r w:rsidR="00673DB7" w:rsidRPr="00FA0240">
        <w:rPr>
          <w:rFonts w:cs="Calibri"/>
        </w:rPr>
        <w:t xml:space="preserve">he outcome of the </w:t>
      </w:r>
      <w:r w:rsidRPr="00FA0240">
        <w:rPr>
          <w:rFonts w:cs="Calibri"/>
        </w:rPr>
        <w:t>review of the centre’s marking</w:t>
      </w:r>
      <w:r w:rsidR="00673DB7" w:rsidRPr="00FA0240">
        <w:rPr>
          <w:rFonts w:cs="Calibri"/>
        </w:rPr>
        <w:t xml:space="preserve"> will be made known to the </w:t>
      </w:r>
      <w:r w:rsidR="00CA69F2" w:rsidRPr="00FA0240">
        <w:rPr>
          <w:rFonts w:cs="Calibri"/>
        </w:rPr>
        <w:t>head of</w:t>
      </w:r>
      <w:r w:rsidR="009F1D88" w:rsidRPr="00FA0240">
        <w:rPr>
          <w:rFonts w:cs="Calibri"/>
        </w:rPr>
        <w:t xml:space="preserve"> </w:t>
      </w:r>
      <w:r w:rsidR="00E859D9" w:rsidRPr="00FA0240">
        <w:rPr>
          <w:rFonts w:cs="Calibri"/>
        </w:rPr>
        <w:t>centre</w:t>
      </w:r>
      <w:r w:rsidR="00245D4F" w:rsidRPr="00FA0240">
        <w:rPr>
          <w:rFonts w:cs="Calibri"/>
        </w:rPr>
        <w:t xml:space="preserve"> and will be logged. </w:t>
      </w:r>
      <w:r w:rsidR="00673DB7" w:rsidRPr="00FA0240">
        <w:rPr>
          <w:rFonts w:cs="Calibri"/>
        </w:rPr>
        <w:t xml:space="preserve">A written record </w:t>
      </w:r>
      <w:r w:rsidR="00CA69F2" w:rsidRPr="00FA0240">
        <w:rPr>
          <w:rFonts w:cs="Calibri"/>
        </w:rPr>
        <w:t>will be kept and made available</w:t>
      </w:r>
      <w:r w:rsidR="009F1D88" w:rsidRPr="00FA0240">
        <w:rPr>
          <w:rFonts w:cs="Calibri"/>
        </w:rPr>
        <w:t xml:space="preserve"> </w:t>
      </w:r>
      <w:r w:rsidR="00673DB7" w:rsidRPr="00FA0240">
        <w:rPr>
          <w:rFonts w:cs="Calibri"/>
        </w:rPr>
        <w:t xml:space="preserve">to the awarding body upon request. </w:t>
      </w:r>
      <w:r w:rsidR="00683CF6" w:rsidRPr="00FA0240">
        <w:rPr>
          <w:rFonts w:cs="Calibri"/>
        </w:rPr>
        <w:t xml:space="preserve"> </w:t>
      </w:r>
    </w:p>
    <w:p w:rsidR="009D4FC9" w:rsidRPr="00FA0240" w:rsidRDefault="009D4FC9" w:rsidP="009D4FC9">
      <w:pPr>
        <w:pStyle w:val="ListParagraph"/>
        <w:tabs>
          <w:tab w:val="left" w:pos="720"/>
        </w:tabs>
        <w:ind w:left="792"/>
        <w:rPr>
          <w:rFonts w:cs="Calibri"/>
        </w:rPr>
      </w:pPr>
    </w:p>
    <w:p w:rsidR="00D210E1" w:rsidRPr="00FA0240" w:rsidRDefault="00673DB7" w:rsidP="009D4FC9">
      <w:pPr>
        <w:pStyle w:val="ListParagraph"/>
        <w:numPr>
          <w:ilvl w:val="1"/>
          <w:numId w:val="20"/>
        </w:numPr>
        <w:tabs>
          <w:tab w:val="left" w:pos="851"/>
        </w:tabs>
        <w:rPr>
          <w:rFonts w:cs="Calibri"/>
        </w:rPr>
      </w:pPr>
      <w:r w:rsidRPr="00FA0240">
        <w:rPr>
          <w:rFonts w:cs="Calibri"/>
        </w:rPr>
        <w:t xml:space="preserve">Should the </w:t>
      </w:r>
      <w:r w:rsidR="00933BF2" w:rsidRPr="00FA0240">
        <w:rPr>
          <w:rFonts w:cs="Calibri"/>
        </w:rPr>
        <w:t>review of the centre’s marking</w:t>
      </w:r>
      <w:r w:rsidRPr="00FA0240">
        <w:rPr>
          <w:rFonts w:cs="Calibri"/>
        </w:rPr>
        <w:t xml:space="preserve"> bring any irregularity </w:t>
      </w:r>
      <w:r w:rsidR="00683CF6" w:rsidRPr="00FA0240">
        <w:rPr>
          <w:rFonts w:cs="Calibri"/>
        </w:rPr>
        <w:t xml:space="preserve">in procedures </w:t>
      </w:r>
      <w:r w:rsidR="00CA69F2" w:rsidRPr="00FA0240">
        <w:rPr>
          <w:rFonts w:cs="Calibri"/>
        </w:rPr>
        <w:t>to light, the</w:t>
      </w:r>
      <w:r w:rsidR="009F1D88" w:rsidRPr="00FA0240">
        <w:rPr>
          <w:rFonts w:cs="Calibri"/>
        </w:rPr>
        <w:t xml:space="preserve"> </w:t>
      </w:r>
      <w:r w:rsidRPr="00FA0240">
        <w:rPr>
          <w:rFonts w:cs="Calibri"/>
        </w:rPr>
        <w:t>awarding body will be informed</w:t>
      </w:r>
      <w:r w:rsidR="00AB14A3" w:rsidRPr="00FA0240">
        <w:rPr>
          <w:rFonts w:cs="Calibri"/>
        </w:rPr>
        <w:t xml:space="preserve"> immediately</w:t>
      </w:r>
      <w:r w:rsidRPr="00FA0240">
        <w:rPr>
          <w:rFonts w:cs="Calibri"/>
        </w:rPr>
        <w:t>.</w:t>
      </w:r>
    </w:p>
    <w:p w:rsidR="009D4FC9" w:rsidRPr="00FA0240" w:rsidRDefault="009D4FC9" w:rsidP="009D4FC9">
      <w:pPr>
        <w:pStyle w:val="ListParagraph"/>
        <w:tabs>
          <w:tab w:val="left" w:pos="720"/>
        </w:tabs>
        <w:ind w:left="792"/>
      </w:pPr>
    </w:p>
    <w:p w:rsidR="000970DB" w:rsidRPr="00FA0240" w:rsidRDefault="00673DB7" w:rsidP="009D4FC9">
      <w:pPr>
        <w:pStyle w:val="ListParagraph"/>
        <w:numPr>
          <w:ilvl w:val="1"/>
          <w:numId w:val="20"/>
        </w:numPr>
        <w:tabs>
          <w:tab w:val="left" w:pos="851"/>
        </w:tabs>
      </w:pPr>
      <w:r w:rsidRPr="00FA0240">
        <w:rPr>
          <w:rFonts w:cs="Calibri"/>
        </w:rPr>
        <w:t xml:space="preserve">After </w:t>
      </w:r>
      <w:r w:rsidR="00286F26" w:rsidRPr="00FA0240">
        <w:rPr>
          <w:rFonts w:cs="Calibri"/>
        </w:rPr>
        <w:t>students</w:t>
      </w:r>
      <w:r w:rsidR="00683CF6" w:rsidRPr="00FA0240">
        <w:rPr>
          <w:rFonts w:cs="Calibri"/>
        </w:rPr>
        <w:t xml:space="preserve">’ </w:t>
      </w:r>
      <w:r w:rsidRPr="00FA0240">
        <w:rPr>
          <w:rFonts w:cs="Calibri"/>
        </w:rPr>
        <w:t xml:space="preserve">work has been </w:t>
      </w:r>
      <w:r w:rsidR="00683CF6" w:rsidRPr="00FA0240">
        <w:rPr>
          <w:rFonts w:cs="Calibri"/>
        </w:rPr>
        <w:t xml:space="preserve">internally </w:t>
      </w:r>
      <w:r w:rsidRPr="00FA0240">
        <w:rPr>
          <w:rFonts w:cs="Calibri"/>
        </w:rPr>
        <w:t>assessed, it is mo</w:t>
      </w:r>
      <w:r w:rsidR="00CA69F2" w:rsidRPr="00FA0240">
        <w:rPr>
          <w:rFonts w:cs="Calibri"/>
        </w:rPr>
        <w:t>derated by the awarding body to</w:t>
      </w:r>
      <w:r w:rsidR="009F1D88" w:rsidRPr="00FA0240">
        <w:rPr>
          <w:rFonts w:cs="Calibri"/>
        </w:rPr>
        <w:t xml:space="preserve"> </w:t>
      </w:r>
      <w:r w:rsidRPr="00FA0240">
        <w:rPr>
          <w:rFonts w:cs="Calibri"/>
        </w:rPr>
        <w:t xml:space="preserve">ensure consistency </w:t>
      </w:r>
      <w:r w:rsidR="00B23063" w:rsidRPr="00FA0240">
        <w:rPr>
          <w:rFonts w:cs="Calibri"/>
        </w:rPr>
        <w:t xml:space="preserve">in marking </w:t>
      </w:r>
      <w:r w:rsidRPr="00FA0240">
        <w:rPr>
          <w:rFonts w:cs="Calibri"/>
        </w:rPr>
        <w:t xml:space="preserve">between centres. </w:t>
      </w:r>
      <w:r w:rsidR="00B90B7A" w:rsidRPr="00FA0240">
        <w:rPr>
          <w:rFonts w:cs="Calibri"/>
        </w:rPr>
        <w:t xml:space="preserve"> </w:t>
      </w:r>
      <w:r w:rsidR="00683CF6" w:rsidRPr="00FA0240">
        <w:rPr>
          <w:rFonts w:cs="Calibri"/>
        </w:rPr>
        <w:t>The moderation</w:t>
      </w:r>
      <w:r w:rsidR="00CA69F2" w:rsidRPr="00FA0240">
        <w:rPr>
          <w:rFonts w:cs="Calibri"/>
        </w:rPr>
        <w:t xml:space="preserve"> process may lead to</w:t>
      </w:r>
      <w:r w:rsidR="009F1D88" w:rsidRPr="00FA0240">
        <w:rPr>
          <w:rFonts w:cs="Calibri"/>
        </w:rPr>
        <w:t xml:space="preserve"> </w:t>
      </w:r>
      <w:r w:rsidR="00683CF6" w:rsidRPr="00FA0240">
        <w:rPr>
          <w:rFonts w:cs="Calibri"/>
        </w:rPr>
        <w:t>mark changes.</w:t>
      </w:r>
      <w:r w:rsidRPr="00FA0240">
        <w:rPr>
          <w:rFonts w:cs="Calibri"/>
        </w:rPr>
        <w:t xml:space="preserve"> </w:t>
      </w:r>
      <w:r w:rsidR="00B23063" w:rsidRPr="00FA0240">
        <w:rPr>
          <w:rFonts w:cs="Calibri"/>
        </w:rPr>
        <w:t xml:space="preserve"> </w:t>
      </w:r>
      <w:r w:rsidRPr="00FA0240">
        <w:rPr>
          <w:rFonts w:cs="Calibri"/>
        </w:rPr>
        <w:t>Th</w:t>
      </w:r>
      <w:r w:rsidR="00683CF6" w:rsidRPr="00FA0240">
        <w:rPr>
          <w:rFonts w:cs="Calibri"/>
        </w:rPr>
        <w:t>is process</w:t>
      </w:r>
      <w:r w:rsidRPr="00FA0240">
        <w:rPr>
          <w:rFonts w:cs="Calibri"/>
        </w:rPr>
        <w:t xml:space="preserve"> is outside the control of </w:t>
      </w:r>
      <w:r w:rsidR="0078572F" w:rsidRPr="00FA0240">
        <w:rPr>
          <w:rFonts w:cs="Calibri"/>
        </w:rPr>
        <w:t>Huntington school</w:t>
      </w:r>
      <w:r w:rsidR="00CA69F2" w:rsidRPr="00FA0240">
        <w:rPr>
          <w:rFonts w:cs="Calibri"/>
        </w:rPr>
        <w:t xml:space="preserve"> and is not covered</w:t>
      </w:r>
      <w:r w:rsidR="009F1D88" w:rsidRPr="00FA0240">
        <w:rPr>
          <w:rFonts w:cs="Calibri"/>
        </w:rPr>
        <w:t xml:space="preserve"> </w:t>
      </w:r>
      <w:r w:rsidRPr="00FA0240">
        <w:rPr>
          <w:rFonts w:cs="Calibri"/>
        </w:rPr>
        <w:t>by this procedure</w:t>
      </w:r>
      <w:r w:rsidRPr="00FA0240">
        <w:t xml:space="preserve">. </w:t>
      </w:r>
    </w:p>
    <w:p w:rsidR="00F63ED4" w:rsidRPr="00FA0240" w:rsidRDefault="00F63ED4" w:rsidP="00F63ED4">
      <w:pPr>
        <w:pStyle w:val="ListParagraph"/>
      </w:pPr>
    </w:p>
    <w:p w:rsidR="00F63ED4" w:rsidRPr="00FA0240" w:rsidRDefault="00F63ED4" w:rsidP="00F63ED4">
      <w:pPr>
        <w:tabs>
          <w:tab w:val="left" w:pos="851"/>
        </w:tabs>
      </w:pPr>
    </w:p>
    <w:p w:rsidR="00F63ED4" w:rsidRPr="00FA0240" w:rsidRDefault="00F63ED4" w:rsidP="00F63ED4">
      <w:pPr>
        <w:tabs>
          <w:tab w:val="left" w:pos="851"/>
        </w:tabs>
      </w:pPr>
    </w:p>
    <w:p w:rsidR="00F63ED4" w:rsidRPr="00FA0240" w:rsidRDefault="00F63ED4" w:rsidP="00F63ED4">
      <w:pPr>
        <w:tabs>
          <w:tab w:val="left" w:pos="851"/>
        </w:tabs>
      </w:pPr>
    </w:p>
    <w:p w:rsidR="00F63ED4" w:rsidRPr="00FA0240" w:rsidRDefault="00F63ED4" w:rsidP="00F63ED4">
      <w:pPr>
        <w:tabs>
          <w:tab w:val="left" w:pos="851"/>
        </w:tabs>
      </w:pPr>
    </w:p>
    <w:p w:rsidR="00F63ED4" w:rsidRPr="00FA0240" w:rsidRDefault="00F63ED4" w:rsidP="00F63ED4">
      <w:pPr>
        <w:tabs>
          <w:tab w:val="left" w:pos="851"/>
        </w:tabs>
      </w:pPr>
    </w:p>
    <w:p w:rsidR="00F63ED4" w:rsidRPr="00FA0240" w:rsidRDefault="00F63ED4" w:rsidP="00F63ED4">
      <w:pPr>
        <w:tabs>
          <w:tab w:val="left" w:pos="851"/>
        </w:tabs>
      </w:pPr>
    </w:p>
    <w:p w:rsidR="00F63ED4" w:rsidRPr="00FA0240" w:rsidRDefault="00F63ED4" w:rsidP="00F63ED4">
      <w:pPr>
        <w:tabs>
          <w:tab w:val="left" w:pos="851"/>
        </w:tabs>
      </w:pPr>
    </w:p>
    <w:p w:rsidR="00F63ED4" w:rsidRPr="00FA0240" w:rsidRDefault="00F63ED4" w:rsidP="00F63ED4">
      <w:pPr>
        <w:tabs>
          <w:tab w:val="left" w:pos="851"/>
        </w:tabs>
      </w:pPr>
    </w:p>
    <w:p w:rsidR="00F63ED4" w:rsidRPr="00FA0240" w:rsidRDefault="00F63ED4" w:rsidP="00F63ED4">
      <w:pPr>
        <w:tabs>
          <w:tab w:val="left" w:pos="851"/>
        </w:tabs>
      </w:pPr>
    </w:p>
    <w:p w:rsidR="00F63ED4" w:rsidRPr="00FA0240" w:rsidRDefault="00F63ED4" w:rsidP="00F63ED4">
      <w:pPr>
        <w:tabs>
          <w:tab w:val="left" w:pos="851"/>
        </w:tabs>
      </w:pPr>
    </w:p>
    <w:p w:rsidR="00F63ED4" w:rsidRPr="00FA0240" w:rsidRDefault="00F63ED4" w:rsidP="00F63ED4">
      <w:pPr>
        <w:tabs>
          <w:tab w:val="left" w:pos="851"/>
        </w:tabs>
      </w:pPr>
    </w:p>
    <w:p w:rsidR="00F63ED4" w:rsidRPr="00FA0240" w:rsidRDefault="00F63ED4" w:rsidP="00F63ED4">
      <w:pPr>
        <w:tabs>
          <w:tab w:val="left" w:pos="851"/>
        </w:tabs>
      </w:pPr>
    </w:p>
    <w:p w:rsidR="00F63ED4" w:rsidRPr="00FA0240" w:rsidRDefault="00F63ED4" w:rsidP="00F63ED4">
      <w:pPr>
        <w:tabs>
          <w:tab w:val="left" w:pos="851"/>
        </w:tabs>
      </w:pPr>
    </w:p>
    <w:p w:rsidR="00F63ED4" w:rsidRPr="00FA0240" w:rsidRDefault="00F63ED4" w:rsidP="00F63ED4">
      <w:pPr>
        <w:tabs>
          <w:tab w:val="left" w:pos="851"/>
        </w:tabs>
      </w:pPr>
    </w:p>
    <w:p w:rsidR="00F63ED4" w:rsidRPr="00FA0240" w:rsidRDefault="00F63ED4" w:rsidP="00F63ED4">
      <w:pPr>
        <w:tabs>
          <w:tab w:val="left" w:pos="851"/>
        </w:tabs>
        <w:rPr>
          <w:rFonts w:asciiTheme="minorHAnsi" w:hAnsiTheme="minorHAnsi" w:cstheme="minorHAnsi"/>
          <w:b/>
        </w:rPr>
      </w:pPr>
      <w:r w:rsidRPr="00FA0240">
        <w:rPr>
          <w:rFonts w:asciiTheme="minorHAnsi" w:hAnsiTheme="minorHAnsi" w:cstheme="minorHAnsi"/>
          <w:b/>
        </w:rPr>
        <w:t>Appendix 1: Review of NEA/Coursework</w:t>
      </w:r>
    </w:p>
    <w:p w:rsidR="00F63ED4" w:rsidRPr="00FA0240" w:rsidRDefault="00F63ED4" w:rsidP="00F63ED4">
      <w:pPr>
        <w:tabs>
          <w:tab w:val="left" w:pos="851"/>
        </w:tabs>
        <w:rPr>
          <w:rFonts w:asciiTheme="minorHAnsi" w:hAnsiTheme="minorHAnsi" w:cstheme="minorHAnsi"/>
        </w:rPr>
      </w:pPr>
    </w:p>
    <w:p w:rsidR="00F63ED4" w:rsidRPr="00FA0240" w:rsidRDefault="00F63ED4" w:rsidP="00F63ED4">
      <w:pPr>
        <w:pStyle w:val="NoSpacing"/>
        <w:rPr>
          <w:rFonts w:cstheme="minorHAnsi"/>
          <w:b/>
          <w:sz w:val="28"/>
          <w:szCs w:val="28"/>
        </w:rPr>
      </w:pPr>
      <w:r w:rsidRPr="00FA0240">
        <w:rPr>
          <w:rFonts w:cstheme="minorHAnsi"/>
          <w:b/>
          <w:sz w:val="28"/>
          <w:szCs w:val="28"/>
        </w:rPr>
        <w:t>Huntington School – Review of NEA/Coursework.</w:t>
      </w:r>
    </w:p>
    <w:p w:rsidR="00F63ED4" w:rsidRPr="00FA0240" w:rsidRDefault="00F63ED4" w:rsidP="00F63ED4">
      <w:pPr>
        <w:pStyle w:val="NoSpacing"/>
        <w:rPr>
          <w:rFonts w:cstheme="minorHAnsi"/>
        </w:rPr>
      </w:pPr>
    </w:p>
    <w:tbl>
      <w:tblPr>
        <w:tblStyle w:val="TableGrid"/>
        <w:tblW w:w="0" w:type="auto"/>
        <w:tblLook w:val="04A0" w:firstRow="1" w:lastRow="0" w:firstColumn="1" w:lastColumn="0" w:noHBand="0" w:noVBand="1"/>
      </w:tblPr>
      <w:tblGrid>
        <w:gridCol w:w="4134"/>
        <w:gridCol w:w="4162"/>
      </w:tblGrid>
      <w:tr w:rsidR="00F63ED4" w:rsidRPr="00FA0240" w:rsidTr="00455E95">
        <w:tc>
          <w:tcPr>
            <w:tcW w:w="4508" w:type="dxa"/>
          </w:tcPr>
          <w:p w:rsidR="00F63ED4" w:rsidRPr="00FA0240" w:rsidRDefault="00F63ED4" w:rsidP="00455E95">
            <w:pPr>
              <w:pStyle w:val="NoSpacing"/>
              <w:rPr>
                <w:rFonts w:cstheme="minorHAnsi"/>
                <w:b/>
              </w:rPr>
            </w:pPr>
            <w:r w:rsidRPr="00FA0240">
              <w:rPr>
                <w:rFonts w:cstheme="minorHAnsi"/>
                <w:b/>
              </w:rPr>
              <w:t>Student Name:</w:t>
            </w:r>
          </w:p>
        </w:tc>
        <w:tc>
          <w:tcPr>
            <w:tcW w:w="4508" w:type="dxa"/>
          </w:tcPr>
          <w:p w:rsidR="00F63ED4" w:rsidRPr="00FA0240" w:rsidRDefault="00F63ED4" w:rsidP="00455E95">
            <w:pPr>
              <w:pStyle w:val="NoSpacing"/>
              <w:rPr>
                <w:rFonts w:cstheme="minorHAnsi"/>
                <w:b/>
              </w:rPr>
            </w:pPr>
            <w:r w:rsidRPr="00FA0240">
              <w:rPr>
                <w:rFonts w:cstheme="minorHAnsi"/>
                <w:b/>
              </w:rPr>
              <w:t>Candidate number:</w:t>
            </w:r>
          </w:p>
        </w:tc>
      </w:tr>
      <w:tr w:rsidR="00F63ED4" w:rsidRPr="00FA0240" w:rsidTr="00455E95">
        <w:tc>
          <w:tcPr>
            <w:tcW w:w="4508" w:type="dxa"/>
          </w:tcPr>
          <w:p w:rsidR="00F63ED4" w:rsidRPr="00FA0240" w:rsidRDefault="00F63ED4" w:rsidP="00455E95">
            <w:pPr>
              <w:pStyle w:val="NoSpacing"/>
              <w:rPr>
                <w:rFonts w:cstheme="minorHAnsi"/>
                <w:b/>
              </w:rPr>
            </w:pPr>
            <w:r w:rsidRPr="00FA0240">
              <w:rPr>
                <w:rFonts w:cstheme="minorHAnsi"/>
                <w:b/>
              </w:rPr>
              <w:t>Date of appeal:</w:t>
            </w:r>
          </w:p>
        </w:tc>
        <w:tc>
          <w:tcPr>
            <w:tcW w:w="4508" w:type="dxa"/>
          </w:tcPr>
          <w:p w:rsidR="00F63ED4" w:rsidRPr="00FA0240" w:rsidRDefault="00F63ED4" w:rsidP="00455E95">
            <w:pPr>
              <w:pStyle w:val="NoSpacing"/>
              <w:rPr>
                <w:rFonts w:cstheme="minorHAnsi"/>
                <w:b/>
              </w:rPr>
            </w:pPr>
            <w:r w:rsidRPr="00FA0240">
              <w:rPr>
                <w:rFonts w:cstheme="minorHAnsi"/>
                <w:b/>
              </w:rPr>
              <w:t>Review completed:</w:t>
            </w:r>
          </w:p>
        </w:tc>
      </w:tr>
      <w:tr w:rsidR="00F63ED4" w:rsidRPr="00FA0240" w:rsidTr="00455E95">
        <w:tc>
          <w:tcPr>
            <w:tcW w:w="4508" w:type="dxa"/>
          </w:tcPr>
          <w:p w:rsidR="00F63ED4" w:rsidRPr="00FA0240" w:rsidRDefault="00F63ED4" w:rsidP="00455E95">
            <w:pPr>
              <w:pStyle w:val="NoSpacing"/>
              <w:rPr>
                <w:rFonts w:cstheme="minorHAnsi"/>
                <w:b/>
              </w:rPr>
            </w:pPr>
            <w:r w:rsidRPr="00FA0240">
              <w:rPr>
                <w:rFonts w:cstheme="minorHAnsi"/>
                <w:b/>
              </w:rPr>
              <w:t>Subject:</w:t>
            </w:r>
          </w:p>
        </w:tc>
        <w:tc>
          <w:tcPr>
            <w:tcW w:w="4508" w:type="dxa"/>
          </w:tcPr>
          <w:p w:rsidR="00F63ED4" w:rsidRPr="00FA0240" w:rsidRDefault="00F63ED4" w:rsidP="00455E95">
            <w:pPr>
              <w:pStyle w:val="NoSpacing"/>
              <w:rPr>
                <w:rFonts w:cstheme="minorHAnsi"/>
                <w:b/>
              </w:rPr>
            </w:pPr>
            <w:r w:rsidRPr="00FA0240">
              <w:rPr>
                <w:rFonts w:cstheme="minorHAnsi"/>
                <w:b/>
              </w:rPr>
              <w:t>Specification Code:</w:t>
            </w:r>
          </w:p>
        </w:tc>
      </w:tr>
      <w:tr w:rsidR="00F63ED4" w:rsidRPr="00FA0240" w:rsidTr="00455E95">
        <w:tc>
          <w:tcPr>
            <w:tcW w:w="4508" w:type="dxa"/>
          </w:tcPr>
          <w:p w:rsidR="00F63ED4" w:rsidRPr="00FA0240" w:rsidRDefault="00F63ED4" w:rsidP="00455E95">
            <w:pPr>
              <w:pStyle w:val="NoSpacing"/>
              <w:rPr>
                <w:rFonts w:cstheme="minorHAnsi"/>
                <w:b/>
              </w:rPr>
            </w:pPr>
            <w:r w:rsidRPr="00FA0240">
              <w:rPr>
                <w:rFonts w:cstheme="minorHAnsi"/>
                <w:b/>
              </w:rPr>
              <w:t>Reviewer:</w:t>
            </w:r>
          </w:p>
        </w:tc>
        <w:tc>
          <w:tcPr>
            <w:tcW w:w="4508" w:type="dxa"/>
          </w:tcPr>
          <w:p w:rsidR="00F63ED4" w:rsidRPr="00FA0240" w:rsidRDefault="00F63ED4" w:rsidP="00455E95">
            <w:pPr>
              <w:pStyle w:val="NoSpacing"/>
              <w:rPr>
                <w:rFonts w:cstheme="minorHAnsi"/>
                <w:b/>
              </w:rPr>
            </w:pPr>
          </w:p>
        </w:tc>
      </w:tr>
      <w:tr w:rsidR="00F63ED4" w:rsidRPr="00FA0240" w:rsidTr="00455E95">
        <w:tc>
          <w:tcPr>
            <w:tcW w:w="9016" w:type="dxa"/>
            <w:gridSpan w:val="2"/>
          </w:tcPr>
          <w:p w:rsidR="00F63ED4" w:rsidRPr="00FA0240" w:rsidRDefault="00F63ED4" w:rsidP="00455E95">
            <w:pPr>
              <w:pStyle w:val="NoSpacing"/>
              <w:rPr>
                <w:rFonts w:cstheme="minorHAnsi"/>
              </w:rPr>
            </w:pPr>
            <w:r w:rsidRPr="00FA0240">
              <w:rPr>
                <w:rFonts w:cstheme="minorHAnsi"/>
                <w:b/>
              </w:rPr>
              <w:t>Reviewer</w:t>
            </w:r>
            <w:r w:rsidRPr="00FA0240">
              <w:rPr>
                <w:rFonts w:cstheme="minorHAnsi"/>
              </w:rPr>
              <w:t xml:space="preserve">: I confirm I have had no involvement in the assessment of the student’s work. </w:t>
            </w:r>
          </w:p>
          <w:p w:rsidR="00F63ED4" w:rsidRPr="00FA0240" w:rsidRDefault="00F63ED4" w:rsidP="00455E95">
            <w:pPr>
              <w:pStyle w:val="NoSpacing"/>
              <w:rPr>
                <w:rFonts w:cstheme="minorHAnsi"/>
              </w:rPr>
            </w:pPr>
          </w:p>
          <w:p w:rsidR="00F63ED4" w:rsidRPr="00FA0240" w:rsidRDefault="00F63ED4" w:rsidP="00455E95">
            <w:pPr>
              <w:pStyle w:val="NoSpacing"/>
              <w:rPr>
                <w:rFonts w:cstheme="minorHAnsi"/>
                <w:b/>
              </w:rPr>
            </w:pPr>
            <w:r w:rsidRPr="00FA0240">
              <w:rPr>
                <w:rFonts w:cstheme="minorHAnsi"/>
                <w:b/>
              </w:rPr>
              <w:t xml:space="preserve">Signature: </w:t>
            </w:r>
          </w:p>
        </w:tc>
      </w:tr>
    </w:tbl>
    <w:p w:rsidR="00F63ED4" w:rsidRPr="00FA0240" w:rsidRDefault="00F63ED4" w:rsidP="00F63ED4">
      <w:pPr>
        <w:pStyle w:val="NoSpacing"/>
        <w:rPr>
          <w:rFonts w:cstheme="minorHAnsi"/>
        </w:rPr>
      </w:pPr>
    </w:p>
    <w:tbl>
      <w:tblPr>
        <w:tblStyle w:val="TableGrid"/>
        <w:tblW w:w="0" w:type="auto"/>
        <w:tblLook w:val="04A0" w:firstRow="1" w:lastRow="0" w:firstColumn="1" w:lastColumn="0" w:noHBand="0" w:noVBand="1"/>
      </w:tblPr>
      <w:tblGrid>
        <w:gridCol w:w="8296"/>
      </w:tblGrid>
      <w:tr w:rsidR="00F63ED4" w:rsidRPr="00FA0240" w:rsidTr="00455E95">
        <w:tc>
          <w:tcPr>
            <w:tcW w:w="9016" w:type="dxa"/>
          </w:tcPr>
          <w:p w:rsidR="00F63ED4" w:rsidRPr="00FA0240" w:rsidRDefault="00F63ED4" w:rsidP="00455E95">
            <w:pPr>
              <w:pStyle w:val="NoSpacing"/>
              <w:rPr>
                <w:rFonts w:cstheme="minorHAnsi"/>
                <w:b/>
              </w:rPr>
            </w:pPr>
            <w:r w:rsidRPr="00FA0240">
              <w:rPr>
                <w:rFonts w:cstheme="minorHAnsi"/>
                <w:b/>
              </w:rPr>
              <w:t>Reason for appeal:</w:t>
            </w:r>
          </w:p>
          <w:p w:rsidR="00F63ED4" w:rsidRPr="00FA0240" w:rsidRDefault="00F63ED4" w:rsidP="00455E95">
            <w:pPr>
              <w:pStyle w:val="NoSpacing"/>
              <w:rPr>
                <w:rFonts w:cstheme="minorHAnsi"/>
              </w:rPr>
            </w:pPr>
          </w:p>
          <w:p w:rsidR="00F63ED4" w:rsidRPr="00FA0240" w:rsidRDefault="00F63ED4" w:rsidP="00455E95">
            <w:pPr>
              <w:pStyle w:val="NoSpacing"/>
              <w:rPr>
                <w:rFonts w:cstheme="minorHAnsi"/>
              </w:rPr>
            </w:pPr>
          </w:p>
          <w:p w:rsidR="00F63ED4" w:rsidRPr="00FA0240" w:rsidRDefault="00F63ED4" w:rsidP="00455E95">
            <w:pPr>
              <w:pStyle w:val="NoSpacing"/>
              <w:rPr>
                <w:rFonts w:cstheme="minorHAnsi"/>
              </w:rPr>
            </w:pPr>
          </w:p>
          <w:p w:rsidR="00F63ED4" w:rsidRPr="00FA0240" w:rsidRDefault="00F63ED4" w:rsidP="00455E95">
            <w:pPr>
              <w:pStyle w:val="NoSpacing"/>
              <w:rPr>
                <w:rFonts w:cstheme="minorHAnsi"/>
              </w:rPr>
            </w:pPr>
          </w:p>
          <w:p w:rsidR="00F63ED4" w:rsidRPr="00FA0240" w:rsidRDefault="00F63ED4" w:rsidP="00455E95">
            <w:pPr>
              <w:pStyle w:val="NoSpacing"/>
              <w:rPr>
                <w:rFonts w:cstheme="minorHAnsi"/>
              </w:rPr>
            </w:pPr>
          </w:p>
        </w:tc>
      </w:tr>
      <w:tr w:rsidR="00F63ED4" w:rsidRPr="00FA0240" w:rsidTr="00455E95">
        <w:tc>
          <w:tcPr>
            <w:tcW w:w="9016" w:type="dxa"/>
          </w:tcPr>
          <w:p w:rsidR="00F63ED4" w:rsidRPr="00FA0240" w:rsidRDefault="00F63ED4" w:rsidP="00455E95">
            <w:pPr>
              <w:pStyle w:val="NoSpacing"/>
              <w:rPr>
                <w:rFonts w:cstheme="minorHAnsi"/>
              </w:rPr>
            </w:pPr>
            <w:r w:rsidRPr="00FA0240">
              <w:rPr>
                <w:rFonts w:cstheme="minorHAnsi"/>
                <w:b/>
              </w:rPr>
              <w:t>Reviewer:</w:t>
            </w:r>
            <w:r w:rsidRPr="00FA0240">
              <w:rPr>
                <w:rFonts w:cstheme="minorHAnsi"/>
              </w:rPr>
              <w:t xml:space="preserve"> Is the student’s mark consistent with the standard set by the centre.</w:t>
            </w:r>
          </w:p>
          <w:p w:rsidR="00F63ED4" w:rsidRPr="00FA0240" w:rsidRDefault="00F63ED4" w:rsidP="00455E95">
            <w:pPr>
              <w:pStyle w:val="NoSpacing"/>
              <w:rPr>
                <w:rFonts w:cstheme="minorHAnsi"/>
              </w:rPr>
            </w:pPr>
          </w:p>
          <w:p w:rsidR="00F63ED4" w:rsidRPr="00FA0240" w:rsidRDefault="00F63ED4" w:rsidP="00455E95">
            <w:pPr>
              <w:pStyle w:val="NoSpacing"/>
              <w:rPr>
                <w:rFonts w:cstheme="minorHAnsi"/>
              </w:rPr>
            </w:pPr>
            <w:r w:rsidRPr="00FA0240">
              <w:rPr>
                <w:rFonts w:cstheme="minorHAnsi"/>
              </w:rPr>
              <w:t>Yes / No</w:t>
            </w:r>
          </w:p>
          <w:p w:rsidR="00F63ED4" w:rsidRPr="00FA0240" w:rsidRDefault="00F63ED4" w:rsidP="00455E95">
            <w:pPr>
              <w:pStyle w:val="NoSpacing"/>
              <w:rPr>
                <w:rFonts w:cstheme="minorHAnsi"/>
              </w:rPr>
            </w:pPr>
          </w:p>
        </w:tc>
      </w:tr>
      <w:tr w:rsidR="00F63ED4" w:rsidRPr="00FA0240" w:rsidTr="00455E95">
        <w:tc>
          <w:tcPr>
            <w:tcW w:w="9016" w:type="dxa"/>
          </w:tcPr>
          <w:p w:rsidR="00F63ED4" w:rsidRPr="00FA0240" w:rsidRDefault="00F63ED4" w:rsidP="00455E95">
            <w:pPr>
              <w:pStyle w:val="NoSpacing"/>
              <w:rPr>
                <w:rFonts w:cstheme="minorHAnsi"/>
                <w:b/>
              </w:rPr>
            </w:pPr>
            <w:r w:rsidRPr="00FA0240">
              <w:rPr>
                <w:rFonts w:cstheme="minorHAnsi"/>
                <w:b/>
              </w:rPr>
              <w:t>Reviewer commentary:</w:t>
            </w:r>
          </w:p>
          <w:p w:rsidR="00F63ED4" w:rsidRPr="00FA0240" w:rsidRDefault="00F63ED4" w:rsidP="00455E95">
            <w:pPr>
              <w:pStyle w:val="NoSpacing"/>
              <w:rPr>
                <w:rFonts w:cstheme="minorHAnsi"/>
                <w:b/>
              </w:rPr>
            </w:pPr>
          </w:p>
          <w:p w:rsidR="00F63ED4" w:rsidRPr="00FA0240" w:rsidRDefault="00F63ED4" w:rsidP="00455E95">
            <w:pPr>
              <w:pStyle w:val="NoSpacing"/>
              <w:rPr>
                <w:rFonts w:cstheme="minorHAnsi"/>
                <w:b/>
              </w:rPr>
            </w:pPr>
          </w:p>
          <w:p w:rsidR="00F63ED4" w:rsidRPr="00FA0240" w:rsidRDefault="00F63ED4" w:rsidP="00455E95">
            <w:pPr>
              <w:pStyle w:val="NoSpacing"/>
              <w:rPr>
                <w:rFonts w:cstheme="minorHAnsi"/>
                <w:b/>
              </w:rPr>
            </w:pPr>
          </w:p>
          <w:p w:rsidR="00F63ED4" w:rsidRPr="00FA0240" w:rsidRDefault="00F63ED4" w:rsidP="00455E95">
            <w:pPr>
              <w:pStyle w:val="NoSpacing"/>
              <w:rPr>
                <w:rFonts w:cstheme="minorHAnsi"/>
                <w:b/>
              </w:rPr>
            </w:pPr>
          </w:p>
        </w:tc>
      </w:tr>
      <w:tr w:rsidR="00F63ED4" w:rsidRPr="00FA0240" w:rsidTr="00455E95">
        <w:tc>
          <w:tcPr>
            <w:tcW w:w="9016" w:type="dxa"/>
          </w:tcPr>
          <w:p w:rsidR="00F63ED4" w:rsidRPr="00FA0240" w:rsidRDefault="00F63ED4" w:rsidP="00455E95">
            <w:pPr>
              <w:pStyle w:val="NoSpacing"/>
              <w:rPr>
                <w:rFonts w:cstheme="minorHAnsi"/>
                <w:b/>
              </w:rPr>
            </w:pPr>
            <w:r w:rsidRPr="00FA0240">
              <w:rPr>
                <w:rFonts w:cstheme="minorHAnsi"/>
                <w:b/>
              </w:rPr>
              <w:t xml:space="preserve">Original mark:   </w:t>
            </w:r>
          </w:p>
          <w:p w:rsidR="00F63ED4" w:rsidRPr="00FA0240" w:rsidRDefault="00F63ED4" w:rsidP="00455E95">
            <w:pPr>
              <w:pStyle w:val="NoSpacing"/>
              <w:rPr>
                <w:rFonts w:cstheme="minorHAnsi"/>
                <w:b/>
              </w:rPr>
            </w:pPr>
            <w:r w:rsidRPr="00FA0240">
              <w:rPr>
                <w:rFonts w:cstheme="minorHAnsi"/>
                <w:b/>
              </w:rPr>
              <w:t xml:space="preserve">                             </w:t>
            </w:r>
          </w:p>
          <w:p w:rsidR="00F63ED4" w:rsidRPr="00FA0240" w:rsidRDefault="00F63ED4" w:rsidP="00455E95">
            <w:pPr>
              <w:pStyle w:val="NoSpacing"/>
              <w:rPr>
                <w:rFonts w:cstheme="minorHAnsi"/>
              </w:rPr>
            </w:pPr>
            <w:r w:rsidRPr="00FA0240">
              <w:rPr>
                <w:rFonts w:cstheme="minorHAnsi"/>
                <w:b/>
              </w:rPr>
              <w:t>Reviewer mark:</w:t>
            </w:r>
          </w:p>
        </w:tc>
      </w:tr>
      <w:tr w:rsidR="00F63ED4" w:rsidRPr="00FA0240" w:rsidTr="00455E95">
        <w:tc>
          <w:tcPr>
            <w:tcW w:w="9016" w:type="dxa"/>
          </w:tcPr>
          <w:p w:rsidR="00F63ED4" w:rsidRPr="00FA0240" w:rsidRDefault="00F63ED4" w:rsidP="00455E95">
            <w:pPr>
              <w:pStyle w:val="NoSpacing"/>
              <w:rPr>
                <w:rFonts w:cstheme="minorHAnsi"/>
                <w:b/>
              </w:rPr>
            </w:pPr>
            <w:r w:rsidRPr="00FA0240">
              <w:rPr>
                <w:rFonts w:cstheme="minorHAnsi"/>
                <w:b/>
              </w:rPr>
              <w:t>Signed:</w:t>
            </w:r>
          </w:p>
          <w:p w:rsidR="00F63ED4" w:rsidRPr="00FA0240" w:rsidRDefault="00F63ED4" w:rsidP="00455E95">
            <w:pPr>
              <w:pStyle w:val="NoSpacing"/>
              <w:rPr>
                <w:rFonts w:cstheme="minorHAnsi"/>
                <w:b/>
              </w:rPr>
            </w:pPr>
          </w:p>
          <w:p w:rsidR="00F63ED4" w:rsidRPr="00FA0240" w:rsidRDefault="00F63ED4" w:rsidP="00455E95">
            <w:pPr>
              <w:pStyle w:val="NoSpacing"/>
              <w:rPr>
                <w:rFonts w:cstheme="minorHAnsi"/>
                <w:b/>
              </w:rPr>
            </w:pPr>
          </w:p>
          <w:p w:rsidR="00F63ED4" w:rsidRPr="00FA0240" w:rsidRDefault="00F63ED4" w:rsidP="00455E95">
            <w:pPr>
              <w:pStyle w:val="NoSpacing"/>
              <w:rPr>
                <w:rFonts w:cstheme="minorHAnsi"/>
              </w:rPr>
            </w:pPr>
            <w:r w:rsidRPr="00FA0240">
              <w:rPr>
                <w:rFonts w:cstheme="minorHAnsi"/>
                <w:b/>
              </w:rPr>
              <w:t>Date:</w:t>
            </w:r>
          </w:p>
        </w:tc>
      </w:tr>
    </w:tbl>
    <w:p w:rsidR="00F63ED4" w:rsidRPr="00FA0240" w:rsidRDefault="00F63ED4" w:rsidP="00F63ED4">
      <w:pPr>
        <w:pStyle w:val="NoSpacing"/>
        <w:rPr>
          <w:rFonts w:cstheme="minorHAnsi"/>
        </w:rPr>
      </w:pPr>
    </w:p>
    <w:p w:rsidR="00F63ED4" w:rsidRPr="00FA0240" w:rsidRDefault="00F63ED4" w:rsidP="00F63ED4">
      <w:pPr>
        <w:tabs>
          <w:tab w:val="left" w:pos="851"/>
        </w:tabs>
        <w:rPr>
          <w:rFonts w:asciiTheme="minorHAnsi" w:hAnsiTheme="minorHAnsi" w:cstheme="minorHAnsi"/>
        </w:rPr>
      </w:pPr>
      <w:r w:rsidRPr="00FA0240">
        <w:rPr>
          <w:rFonts w:asciiTheme="minorHAnsi" w:hAnsiTheme="minorHAnsi" w:cstheme="minorHAnsi"/>
        </w:rPr>
        <w:t>The decision of the review will be final with no further recourse. This mark will be submitted to the examination board.</w:t>
      </w:r>
    </w:p>
    <w:p w:rsidR="00F63ED4" w:rsidRPr="00FA0240" w:rsidRDefault="00F63ED4" w:rsidP="00F63ED4">
      <w:pPr>
        <w:tabs>
          <w:tab w:val="left" w:pos="851"/>
        </w:tabs>
      </w:pPr>
    </w:p>
    <w:p w:rsidR="00BF4DBE" w:rsidRPr="00FA0240" w:rsidRDefault="00BF4DBE" w:rsidP="00F63ED4">
      <w:pPr>
        <w:tabs>
          <w:tab w:val="left" w:pos="851"/>
        </w:tabs>
      </w:pPr>
    </w:p>
    <w:p w:rsidR="00BF4DBE" w:rsidRPr="00FA0240" w:rsidRDefault="00BF4DBE" w:rsidP="00F63ED4">
      <w:pPr>
        <w:tabs>
          <w:tab w:val="left" w:pos="851"/>
        </w:tabs>
        <w:rPr>
          <w:rFonts w:asciiTheme="minorHAnsi" w:hAnsiTheme="minorHAnsi" w:cstheme="minorHAnsi"/>
        </w:rPr>
      </w:pPr>
    </w:p>
    <w:p w:rsidR="00BF4DBE" w:rsidRPr="00FA0240" w:rsidRDefault="00BF4DBE" w:rsidP="00F63ED4">
      <w:pPr>
        <w:tabs>
          <w:tab w:val="left" w:pos="851"/>
        </w:tabs>
        <w:rPr>
          <w:rFonts w:asciiTheme="minorHAnsi" w:hAnsiTheme="minorHAnsi" w:cstheme="minorHAnsi"/>
        </w:rPr>
      </w:pPr>
    </w:p>
    <w:p w:rsidR="00BF4DBE" w:rsidRPr="00FA0240" w:rsidRDefault="00BF4DBE" w:rsidP="00F63ED4">
      <w:pPr>
        <w:tabs>
          <w:tab w:val="left" w:pos="851"/>
        </w:tabs>
        <w:rPr>
          <w:rFonts w:asciiTheme="minorHAnsi" w:hAnsiTheme="minorHAnsi" w:cstheme="minorHAnsi"/>
        </w:rPr>
      </w:pPr>
    </w:p>
    <w:p w:rsidR="00BF4DBE" w:rsidRPr="00FA0240" w:rsidRDefault="00BF4DBE" w:rsidP="00F63ED4">
      <w:pPr>
        <w:tabs>
          <w:tab w:val="left" w:pos="851"/>
        </w:tabs>
        <w:rPr>
          <w:rFonts w:asciiTheme="minorHAnsi" w:hAnsiTheme="minorHAnsi" w:cstheme="minorHAnsi"/>
        </w:rPr>
      </w:pPr>
    </w:p>
    <w:p w:rsidR="00BF4DBE" w:rsidRPr="00FA0240" w:rsidRDefault="00BF4DBE" w:rsidP="00F63ED4">
      <w:pPr>
        <w:tabs>
          <w:tab w:val="left" w:pos="851"/>
        </w:tabs>
        <w:rPr>
          <w:rFonts w:asciiTheme="minorHAnsi" w:hAnsiTheme="minorHAnsi" w:cstheme="minorHAnsi"/>
        </w:rPr>
      </w:pPr>
    </w:p>
    <w:p w:rsidR="00BF4DBE" w:rsidRPr="00FA0240" w:rsidRDefault="00BF4DBE" w:rsidP="00F63ED4">
      <w:pPr>
        <w:tabs>
          <w:tab w:val="left" w:pos="851"/>
        </w:tabs>
        <w:rPr>
          <w:rFonts w:asciiTheme="minorHAnsi" w:hAnsiTheme="minorHAnsi" w:cstheme="minorHAnsi"/>
        </w:rPr>
      </w:pPr>
    </w:p>
    <w:p w:rsidR="00BF4DBE" w:rsidRPr="00FA0240" w:rsidRDefault="00BF4DBE" w:rsidP="00F63ED4">
      <w:pPr>
        <w:tabs>
          <w:tab w:val="left" w:pos="851"/>
        </w:tabs>
        <w:rPr>
          <w:rFonts w:asciiTheme="minorHAnsi" w:hAnsiTheme="minorHAnsi" w:cstheme="minorHAnsi"/>
        </w:rPr>
      </w:pPr>
    </w:p>
    <w:p w:rsidR="00BF4DBE" w:rsidRPr="00FA0240" w:rsidRDefault="00BF4DBE" w:rsidP="00F63ED4">
      <w:pPr>
        <w:tabs>
          <w:tab w:val="left" w:pos="851"/>
        </w:tabs>
        <w:rPr>
          <w:rFonts w:asciiTheme="minorHAnsi" w:hAnsiTheme="minorHAnsi" w:cstheme="minorHAnsi"/>
        </w:rPr>
      </w:pPr>
    </w:p>
    <w:p w:rsidR="00BF4DBE" w:rsidRPr="00FA0240" w:rsidRDefault="00BF4DBE" w:rsidP="00F63ED4">
      <w:pPr>
        <w:tabs>
          <w:tab w:val="left" w:pos="851"/>
        </w:tabs>
        <w:rPr>
          <w:rFonts w:asciiTheme="minorHAnsi" w:hAnsiTheme="minorHAnsi" w:cstheme="minorHAnsi"/>
        </w:rPr>
      </w:pPr>
    </w:p>
    <w:p w:rsidR="00BF4DBE" w:rsidRPr="00FA0240" w:rsidRDefault="00BF4DBE" w:rsidP="00F63ED4">
      <w:pPr>
        <w:tabs>
          <w:tab w:val="left" w:pos="851"/>
        </w:tabs>
        <w:rPr>
          <w:rFonts w:asciiTheme="minorHAnsi" w:hAnsiTheme="minorHAnsi" w:cstheme="minorHAnsi"/>
        </w:rPr>
      </w:pPr>
    </w:p>
    <w:p w:rsidR="00BF4DBE" w:rsidRPr="00FA0240" w:rsidRDefault="00BF4DBE" w:rsidP="00F63ED4">
      <w:pPr>
        <w:tabs>
          <w:tab w:val="left" w:pos="851"/>
        </w:tabs>
        <w:rPr>
          <w:rFonts w:asciiTheme="minorHAnsi" w:hAnsiTheme="minorHAnsi" w:cstheme="minorHAnsi"/>
        </w:rPr>
      </w:pPr>
    </w:p>
    <w:p w:rsidR="00BF4DBE" w:rsidRPr="00FA0240" w:rsidRDefault="00BF4DBE" w:rsidP="00F63ED4">
      <w:pPr>
        <w:tabs>
          <w:tab w:val="left" w:pos="851"/>
        </w:tabs>
        <w:rPr>
          <w:rFonts w:asciiTheme="minorHAnsi" w:hAnsiTheme="minorHAnsi" w:cstheme="minorHAnsi"/>
        </w:rPr>
      </w:pPr>
    </w:p>
    <w:p w:rsidR="00BF4DBE" w:rsidRPr="00FA0240" w:rsidRDefault="00BF4DBE" w:rsidP="00F63ED4">
      <w:pPr>
        <w:tabs>
          <w:tab w:val="left" w:pos="851"/>
        </w:tabs>
        <w:rPr>
          <w:rFonts w:asciiTheme="minorHAnsi" w:hAnsiTheme="minorHAnsi" w:cstheme="minorHAnsi"/>
        </w:rPr>
      </w:pPr>
    </w:p>
    <w:p w:rsidR="00BF4DBE" w:rsidRPr="00FA0240" w:rsidRDefault="00BF4DBE" w:rsidP="00F63ED4">
      <w:pPr>
        <w:tabs>
          <w:tab w:val="left" w:pos="851"/>
        </w:tabs>
        <w:rPr>
          <w:rFonts w:asciiTheme="minorHAnsi" w:hAnsiTheme="minorHAnsi" w:cstheme="minorHAnsi"/>
        </w:rPr>
      </w:pPr>
    </w:p>
    <w:p w:rsidR="00BF4DBE" w:rsidRPr="00FA0240" w:rsidRDefault="00BF4DBE" w:rsidP="00F63ED4">
      <w:pPr>
        <w:tabs>
          <w:tab w:val="left" w:pos="851"/>
        </w:tabs>
        <w:rPr>
          <w:rFonts w:asciiTheme="minorHAnsi" w:hAnsiTheme="minorHAnsi" w:cstheme="minorHAnsi"/>
          <w:b/>
        </w:rPr>
      </w:pPr>
      <w:r w:rsidRPr="00FA0240">
        <w:rPr>
          <w:rFonts w:asciiTheme="minorHAnsi" w:hAnsiTheme="minorHAnsi" w:cstheme="minorHAnsi"/>
          <w:b/>
        </w:rPr>
        <w:t>Appendix 2: Review Outcome Letter</w:t>
      </w:r>
    </w:p>
    <w:p w:rsidR="00BF4DBE" w:rsidRPr="00FA0240" w:rsidRDefault="00BF4DBE" w:rsidP="00F63ED4">
      <w:pPr>
        <w:tabs>
          <w:tab w:val="left" w:pos="851"/>
        </w:tabs>
        <w:rPr>
          <w:rFonts w:asciiTheme="minorHAnsi" w:hAnsiTheme="minorHAnsi" w:cstheme="minorHAnsi"/>
        </w:rPr>
      </w:pPr>
    </w:p>
    <w:p w:rsidR="00BF4DBE" w:rsidRPr="00FA0240" w:rsidRDefault="00BF4DBE" w:rsidP="00BF4DBE">
      <w:pPr>
        <w:rPr>
          <w:rFonts w:asciiTheme="minorHAnsi" w:hAnsiTheme="minorHAnsi" w:cstheme="minorHAnsi"/>
          <w:lang w:val="en-US"/>
        </w:rPr>
      </w:pPr>
      <w:r w:rsidRPr="00FA0240">
        <w:rPr>
          <w:rFonts w:asciiTheme="minorHAnsi" w:hAnsiTheme="minorHAnsi" w:cstheme="minorHAnsi"/>
          <w:lang w:val="en-US"/>
        </w:rPr>
        <w:t>Dear Parent/Carer and Student.</w:t>
      </w:r>
    </w:p>
    <w:p w:rsidR="00BF4DBE" w:rsidRPr="00FA0240" w:rsidRDefault="00BF4DBE" w:rsidP="00BF4DBE">
      <w:pPr>
        <w:rPr>
          <w:rFonts w:asciiTheme="minorHAnsi" w:hAnsiTheme="minorHAnsi" w:cstheme="minorHAnsi"/>
          <w:b/>
          <w:lang w:val="en-US"/>
        </w:rPr>
      </w:pPr>
      <w:r w:rsidRPr="00FA0240">
        <w:rPr>
          <w:rFonts w:asciiTheme="minorHAnsi" w:hAnsiTheme="minorHAnsi" w:cstheme="minorHAnsi"/>
          <w:b/>
          <w:lang w:val="en-US"/>
        </w:rPr>
        <w:t>Appeal of Review of Centre Assessed NEA Mark: *******</w:t>
      </w:r>
    </w:p>
    <w:p w:rsidR="00BF4DBE" w:rsidRPr="00FA0240" w:rsidRDefault="00BF4DBE" w:rsidP="00BF4DBE">
      <w:pPr>
        <w:pStyle w:val="NormalWeb"/>
        <w:shd w:val="clear" w:color="auto" w:fill="FFFFFF"/>
        <w:spacing w:before="0" w:beforeAutospacing="0" w:after="0" w:afterAutospacing="0"/>
        <w:rPr>
          <w:rFonts w:asciiTheme="minorHAnsi" w:hAnsiTheme="minorHAnsi" w:cstheme="minorHAnsi"/>
          <w:lang w:val="en-US"/>
        </w:rPr>
      </w:pPr>
      <w:r w:rsidRPr="00FA0240">
        <w:rPr>
          <w:rFonts w:asciiTheme="minorHAnsi" w:hAnsiTheme="minorHAnsi" w:cstheme="minorHAnsi"/>
          <w:lang w:val="en-US"/>
        </w:rPr>
        <w:t xml:space="preserve">Please find the result of the review of marking for the ****** NEA component.  </w:t>
      </w:r>
    </w:p>
    <w:p w:rsidR="00BF4DBE" w:rsidRPr="00FA0240" w:rsidRDefault="00BF4DBE" w:rsidP="00BF4DBE">
      <w:pPr>
        <w:pStyle w:val="NormalWeb"/>
        <w:shd w:val="clear" w:color="auto" w:fill="FFFFFF"/>
        <w:spacing w:before="0" w:beforeAutospacing="0" w:after="0" w:afterAutospacing="0"/>
        <w:rPr>
          <w:rFonts w:asciiTheme="minorHAnsi" w:hAnsiTheme="minorHAnsi" w:cstheme="minorHAnsi"/>
          <w:lang w:val="en-US"/>
        </w:rPr>
      </w:pPr>
    </w:p>
    <w:tbl>
      <w:tblPr>
        <w:tblStyle w:val="TableGrid"/>
        <w:tblW w:w="0" w:type="auto"/>
        <w:tblLook w:val="04A0" w:firstRow="1" w:lastRow="0" w:firstColumn="1" w:lastColumn="0" w:noHBand="0" w:noVBand="1"/>
      </w:tblPr>
      <w:tblGrid>
        <w:gridCol w:w="4134"/>
        <w:gridCol w:w="4162"/>
      </w:tblGrid>
      <w:tr w:rsidR="00BF4DBE" w:rsidRPr="00FA0240" w:rsidTr="003C67BF">
        <w:tc>
          <w:tcPr>
            <w:tcW w:w="4508" w:type="dxa"/>
          </w:tcPr>
          <w:p w:rsidR="00BF4DBE" w:rsidRPr="00FA0240" w:rsidRDefault="00BF4DBE" w:rsidP="003C67BF">
            <w:pPr>
              <w:pStyle w:val="NormalWeb"/>
              <w:spacing w:after="0"/>
              <w:rPr>
                <w:rFonts w:cstheme="minorHAnsi"/>
                <w:b/>
              </w:rPr>
            </w:pPr>
            <w:r w:rsidRPr="00FA0240">
              <w:rPr>
                <w:rFonts w:cstheme="minorHAnsi"/>
                <w:b/>
              </w:rPr>
              <w:t>Centre Mark</w:t>
            </w:r>
          </w:p>
        </w:tc>
        <w:tc>
          <w:tcPr>
            <w:tcW w:w="4508" w:type="dxa"/>
          </w:tcPr>
          <w:p w:rsidR="00BF4DBE" w:rsidRPr="00FA0240" w:rsidRDefault="00BF4DBE" w:rsidP="003C67BF">
            <w:pPr>
              <w:pStyle w:val="NormalWeb"/>
              <w:spacing w:after="0"/>
              <w:rPr>
                <w:rFonts w:cstheme="minorHAnsi"/>
                <w:b/>
              </w:rPr>
            </w:pPr>
            <w:r w:rsidRPr="00FA0240">
              <w:rPr>
                <w:rFonts w:cstheme="minorHAnsi"/>
                <w:b/>
              </w:rPr>
              <w:t>Reviewer Mark</w:t>
            </w:r>
          </w:p>
        </w:tc>
      </w:tr>
      <w:tr w:rsidR="00BF4DBE" w:rsidRPr="00FA0240" w:rsidTr="003C67BF">
        <w:tc>
          <w:tcPr>
            <w:tcW w:w="4508" w:type="dxa"/>
          </w:tcPr>
          <w:p w:rsidR="00BF4DBE" w:rsidRPr="00FA0240" w:rsidRDefault="00BF4DBE" w:rsidP="003C67BF">
            <w:pPr>
              <w:pStyle w:val="NormalWeb"/>
              <w:spacing w:after="0"/>
              <w:rPr>
                <w:rFonts w:cstheme="minorHAnsi"/>
              </w:rPr>
            </w:pPr>
          </w:p>
        </w:tc>
        <w:tc>
          <w:tcPr>
            <w:tcW w:w="4508" w:type="dxa"/>
          </w:tcPr>
          <w:p w:rsidR="00BF4DBE" w:rsidRPr="00FA0240" w:rsidRDefault="00BF4DBE" w:rsidP="003C67BF">
            <w:pPr>
              <w:pStyle w:val="NormalWeb"/>
              <w:spacing w:after="0"/>
              <w:rPr>
                <w:rFonts w:cstheme="minorHAnsi"/>
              </w:rPr>
            </w:pPr>
          </w:p>
        </w:tc>
      </w:tr>
    </w:tbl>
    <w:p w:rsidR="00BF4DBE" w:rsidRPr="00FA0240" w:rsidRDefault="00BF4DBE" w:rsidP="00BF4DBE">
      <w:pPr>
        <w:pStyle w:val="NormalWeb"/>
        <w:shd w:val="clear" w:color="auto" w:fill="FFFFFF"/>
        <w:spacing w:before="0" w:beforeAutospacing="0" w:after="0" w:afterAutospacing="0"/>
        <w:rPr>
          <w:rFonts w:asciiTheme="minorHAnsi" w:hAnsiTheme="minorHAnsi" w:cstheme="minorHAnsi"/>
          <w:lang w:val="en-US"/>
        </w:rPr>
      </w:pPr>
    </w:p>
    <w:p w:rsidR="00BF4DBE" w:rsidRPr="00FA0240" w:rsidRDefault="00BF4DBE" w:rsidP="00BF4DBE">
      <w:pPr>
        <w:pStyle w:val="NormalWeb"/>
        <w:shd w:val="clear" w:color="auto" w:fill="FFFFFF"/>
        <w:spacing w:before="0" w:beforeAutospacing="0" w:after="0" w:afterAutospacing="0"/>
        <w:rPr>
          <w:rFonts w:asciiTheme="minorHAnsi" w:hAnsiTheme="minorHAnsi" w:cstheme="minorHAnsi"/>
          <w:lang w:val="en-US"/>
        </w:rPr>
      </w:pPr>
    </w:p>
    <w:p w:rsidR="00BF4DBE" w:rsidRPr="00FA0240" w:rsidRDefault="00BF4DBE" w:rsidP="00BF4DBE">
      <w:pPr>
        <w:pStyle w:val="NormalWeb"/>
        <w:shd w:val="clear" w:color="auto" w:fill="FFFFFF"/>
        <w:spacing w:before="0" w:beforeAutospacing="0" w:after="0" w:afterAutospacing="0"/>
        <w:rPr>
          <w:rFonts w:asciiTheme="minorHAnsi" w:hAnsiTheme="minorHAnsi" w:cstheme="minorHAnsi"/>
        </w:rPr>
      </w:pPr>
      <w:r w:rsidRPr="00FA0240">
        <w:rPr>
          <w:rFonts w:asciiTheme="minorHAnsi" w:hAnsiTheme="minorHAnsi" w:cstheme="minorHAnsi"/>
          <w:lang w:val="en-US"/>
        </w:rPr>
        <w:t xml:space="preserve">The review has been completed in line with the school policy:  Review of marking centre assessed grades policy.  </w:t>
      </w:r>
      <w:r w:rsidRPr="00FA0240">
        <w:rPr>
          <w:rFonts w:asciiTheme="minorHAnsi" w:hAnsiTheme="minorHAnsi" w:cstheme="minorHAnsi"/>
        </w:rPr>
        <w:t xml:space="preserve">The review of marking policy meets the requirements of the Joint Council of Qualification (JCQ) regulations September 2022. </w:t>
      </w:r>
    </w:p>
    <w:p w:rsidR="00BF4DBE" w:rsidRPr="00FA0240" w:rsidRDefault="00C03C52" w:rsidP="00BF4DBE">
      <w:pPr>
        <w:pStyle w:val="NormalWeb"/>
        <w:shd w:val="clear" w:color="auto" w:fill="FFFFFF"/>
        <w:spacing w:before="0" w:beforeAutospacing="0" w:after="0" w:afterAutospacing="0"/>
        <w:rPr>
          <w:rStyle w:val="Hyperlink"/>
          <w:rFonts w:asciiTheme="minorHAnsi" w:hAnsiTheme="minorHAnsi" w:cstheme="minorHAnsi"/>
        </w:rPr>
      </w:pPr>
      <w:hyperlink r:id="rId13" w:history="1">
        <w:r w:rsidR="00BF4DBE" w:rsidRPr="00FA0240">
          <w:rPr>
            <w:rStyle w:val="Hyperlink"/>
            <w:rFonts w:asciiTheme="minorHAnsi" w:hAnsiTheme="minorHAnsi" w:cstheme="minorHAnsi"/>
          </w:rPr>
          <w:t>www.jcq.org.uk/exams-office/non-examination-assessments/notice-to-centres---reviews-of-marking-centre-assessed-marks</w:t>
        </w:r>
      </w:hyperlink>
      <w:r w:rsidR="00BF4DBE" w:rsidRPr="00FA0240">
        <w:rPr>
          <w:rStyle w:val="Hyperlink"/>
          <w:rFonts w:asciiTheme="minorHAnsi" w:hAnsiTheme="minorHAnsi" w:cstheme="minorHAnsi"/>
        </w:rPr>
        <w:t>.</w:t>
      </w:r>
    </w:p>
    <w:p w:rsidR="00BF4DBE" w:rsidRPr="00FA0240" w:rsidRDefault="00BF4DBE" w:rsidP="00BF4DBE">
      <w:pPr>
        <w:pStyle w:val="NormalWeb"/>
        <w:shd w:val="clear" w:color="auto" w:fill="FFFFFF"/>
        <w:spacing w:before="0" w:beforeAutospacing="0" w:after="0" w:afterAutospacing="0"/>
        <w:rPr>
          <w:rStyle w:val="Hyperlink"/>
          <w:rFonts w:asciiTheme="minorHAnsi" w:hAnsiTheme="minorHAnsi" w:cstheme="minorHAnsi"/>
        </w:rPr>
      </w:pPr>
    </w:p>
    <w:p w:rsidR="00BF4DBE" w:rsidRPr="00FA0240" w:rsidRDefault="00BF4DBE" w:rsidP="00BF4DBE">
      <w:pPr>
        <w:tabs>
          <w:tab w:val="left" w:pos="851"/>
        </w:tabs>
        <w:rPr>
          <w:rFonts w:asciiTheme="minorHAnsi" w:hAnsiTheme="minorHAnsi" w:cstheme="minorHAnsi"/>
        </w:rPr>
      </w:pPr>
      <w:r w:rsidRPr="00FA0240">
        <w:rPr>
          <w:rFonts w:asciiTheme="minorHAnsi" w:hAnsiTheme="minorHAnsi" w:cstheme="minorHAnsi"/>
        </w:rPr>
        <w:t>The review of marking was carried out by ******. It can be confirmed ***** has had no previous involvement in the assessment of the student’s work and has no personal interest in the review. The detailed review is attached to the letter.</w:t>
      </w:r>
    </w:p>
    <w:p w:rsidR="00BF4DBE" w:rsidRPr="00FA0240" w:rsidRDefault="00BF4DBE" w:rsidP="00BF4DBE">
      <w:pPr>
        <w:tabs>
          <w:tab w:val="left" w:pos="851"/>
        </w:tabs>
        <w:rPr>
          <w:rFonts w:asciiTheme="minorHAnsi" w:hAnsiTheme="minorHAnsi" w:cstheme="minorHAnsi"/>
        </w:rPr>
      </w:pPr>
    </w:p>
    <w:p w:rsidR="00BF4DBE" w:rsidRPr="00FA0240" w:rsidRDefault="00BF4DBE" w:rsidP="00BF4DBE">
      <w:pPr>
        <w:tabs>
          <w:tab w:val="left" w:pos="851"/>
        </w:tabs>
        <w:rPr>
          <w:rFonts w:asciiTheme="minorHAnsi" w:hAnsiTheme="minorHAnsi" w:cstheme="minorHAnsi"/>
        </w:rPr>
      </w:pPr>
      <w:r w:rsidRPr="00FA0240">
        <w:rPr>
          <w:rFonts w:asciiTheme="minorHAnsi" w:hAnsiTheme="minorHAnsi" w:cstheme="minorHAnsi"/>
        </w:rPr>
        <w:t>The decision of the review is final with no further recourse. The review mark will be submitted to the awarding body. The work will be moderated by the awarding body to ensure consistency in marking between centres.  The moderation process may lead to mark changes.  This process is outside the control of Huntington school.</w:t>
      </w:r>
    </w:p>
    <w:p w:rsidR="00BF4DBE" w:rsidRPr="00FA0240" w:rsidRDefault="00BF4DBE" w:rsidP="00BF4DBE">
      <w:pPr>
        <w:tabs>
          <w:tab w:val="left" w:pos="851"/>
        </w:tabs>
        <w:rPr>
          <w:rFonts w:asciiTheme="minorHAnsi" w:hAnsiTheme="minorHAnsi" w:cstheme="minorHAnsi"/>
        </w:rPr>
      </w:pPr>
    </w:p>
    <w:p w:rsidR="00BF4DBE" w:rsidRPr="00FA0240" w:rsidRDefault="00BF4DBE" w:rsidP="00BF4DBE">
      <w:pPr>
        <w:tabs>
          <w:tab w:val="left" w:pos="851"/>
        </w:tabs>
        <w:rPr>
          <w:rFonts w:asciiTheme="minorHAnsi" w:hAnsiTheme="minorHAnsi" w:cstheme="minorHAnsi"/>
        </w:rPr>
      </w:pPr>
      <w:r w:rsidRPr="00FA0240">
        <w:rPr>
          <w:rFonts w:asciiTheme="minorHAnsi" w:hAnsiTheme="minorHAnsi" w:cstheme="minorHAnsi"/>
        </w:rPr>
        <w:t>Yours sincerely</w:t>
      </w:r>
    </w:p>
    <w:p w:rsidR="00BF4DBE" w:rsidRPr="00FA0240" w:rsidRDefault="00BF4DBE" w:rsidP="00BF4DBE">
      <w:pPr>
        <w:tabs>
          <w:tab w:val="left" w:pos="851"/>
        </w:tabs>
        <w:rPr>
          <w:rFonts w:asciiTheme="minorHAnsi" w:hAnsiTheme="minorHAnsi" w:cstheme="minorHAnsi"/>
        </w:rPr>
      </w:pPr>
    </w:p>
    <w:p w:rsidR="00BF4DBE" w:rsidRPr="00FA0240" w:rsidRDefault="00BF4DBE" w:rsidP="00BF4DBE">
      <w:pPr>
        <w:tabs>
          <w:tab w:val="left" w:pos="851"/>
        </w:tabs>
        <w:rPr>
          <w:rFonts w:asciiTheme="minorHAnsi" w:hAnsiTheme="minorHAnsi" w:cstheme="minorHAnsi"/>
        </w:rPr>
      </w:pPr>
      <w:r w:rsidRPr="00FA0240">
        <w:rPr>
          <w:rFonts w:asciiTheme="minorHAnsi" w:hAnsiTheme="minorHAnsi" w:cstheme="minorHAnsi"/>
        </w:rPr>
        <w:t>Mrs Louise Cousins</w:t>
      </w:r>
    </w:p>
    <w:p w:rsidR="00BF4DBE" w:rsidRPr="00BF4DBE" w:rsidRDefault="00BF4DBE" w:rsidP="00BF4DBE">
      <w:pPr>
        <w:tabs>
          <w:tab w:val="left" w:pos="851"/>
        </w:tabs>
        <w:rPr>
          <w:rFonts w:asciiTheme="minorHAnsi" w:hAnsiTheme="minorHAnsi" w:cstheme="minorHAnsi"/>
        </w:rPr>
      </w:pPr>
      <w:r w:rsidRPr="00FA0240">
        <w:rPr>
          <w:rFonts w:asciiTheme="minorHAnsi" w:hAnsiTheme="minorHAnsi" w:cstheme="minorHAnsi"/>
        </w:rPr>
        <w:t>Examination Manager.</w:t>
      </w:r>
      <w:r w:rsidRPr="00BF4DBE">
        <w:rPr>
          <w:rFonts w:asciiTheme="minorHAnsi" w:hAnsiTheme="minorHAnsi" w:cstheme="minorHAnsi"/>
        </w:rPr>
        <w:t xml:space="preserve"> </w:t>
      </w:r>
    </w:p>
    <w:p w:rsidR="00BF4DBE" w:rsidRPr="009F1D88" w:rsidRDefault="00BF4DBE" w:rsidP="00F63ED4">
      <w:pPr>
        <w:tabs>
          <w:tab w:val="left" w:pos="851"/>
        </w:tabs>
      </w:pPr>
    </w:p>
    <w:sectPr w:rsidR="00BF4DBE" w:rsidRPr="009F1D88" w:rsidSect="0016305B">
      <w:footerReference w:type="default" r:id="rId14"/>
      <w:pgSz w:w="11906" w:h="16838"/>
      <w:pgMar w:top="56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C52" w:rsidRDefault="00C03C52" w:rsidP="00D210E1">
      <w:r>
        <w:separator/>
      </w:r>
    </w:p>
  </w:endnote>
  <w:endnote w:type="continuationSeparator" w:id="0">
    <w:p w:rsidR="00C03C52" w:rsidRDefault="00C03C52" w:rsidP="00D2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0E1" w:rsidRPr="00D210E1" w:rsidRDefault="00D210E1">
    <w:pPr>
      <w:pStyle w:val="Footer"/>
      <w:jc w:val="center"/>
      <w:rPr>
        <w:rFonts w:ascii="Gill Sans MT" w:hAnsi="Gill Sans MT"/>
        <w:sz w:val="20"/>
        <w:szCs w:val="20"/>
      </w:rPr>
    </w:pPr>
    <w:r w:rsidRPr="00D210E1">
      <w:rPr>
        <w:rFonts w:ascii="Gill Sans MT" w:hAnsi="Gill Sans MT"/>
        <w:sz w:val="20"/>
        <w:szCs w:val="20"/>
      </w:rPr>
      <w:fldChar w:fldCharType="begin"/>
    </w:r>
    <w:r w:rsidRPr="00D210E1">
      <w:rPr>
        <w:rFonts w:ascii="Gill Sans MT" w:hAnsi="Gill Sans MT"/>
        <w:sz w:val="20"/>
        <w:szCs w:val="20"/>
      </w:rPr>
      <w:instrText xml:space="preserve"> PAGE   \* MERGEFORMAT </w:instrText>
    </w:r>
    <w:r w:rsidRPr="00D210E1">
      <w:rPr>
        <w:rFonts w:ascii="Gill Sans MT" w:hAnsi="Gill Sans MT"/>
        <w:sz w:val="20"/>
        <w:szCs w:val="20"/>
      </w:rPr>
      <w:fldChar w:fldCharType="separate"/>
    </w:r>
    <w:r w:rsidR="00CA6D31">
      <w:rPr>
        <w:rFonts w:ascii="Gill Sans MT" w:hAnsi="Gill Sans MT"/>
        <w:noProof/>
        <w:sz w:val="20"/>
        <w:szCs w:val="20"/>
      </w:rPr>
      <w:t>4</w:t>
    </w:r>
    <w:r w:rsidRPr="00D210E1">
      <w:rPr>
        <w:rFonts w:ascii="Gill Sans MT" w:hAnsi="Gill Sans MT"/>
        <w:noProof/>
        <w:sz w:val="20"/>
        <w:szCs w:val="20"/>
      </w:rPr>
      <w:fldChar w:fldCharType="end"/>
    </w:r>
  </w:p>
  <w:p w:rsidR="00D210E1" w:rsidRDefault="00D21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C52" w:rsidRDefault="00C03C52" w:rsidP="00D210E1">
      <w:r>
        <w:separator/>
      </w:r>
    </w:p>
  </w:footnote>
  <w:footnote w:type="continuationSeparator" w:id="0">
    <w:p w:rsidR="00C03C52" w:rsidRDefault="00C03C52" w:rsidP="00D21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41261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rPr>
        <w:rFonts w:ascii="Calibri" w:hAnsi="Calibri" w:cs="Calibri" w:hint="default"/>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70725F"/>
    <w:multiLevelType w:val="multilevel"/>
    <w:tmpl w:val="5AD4DB54"/>
    <w:lvl w:ilvl="0">
      <w:start w:val="1"/>
      <w:numFmt w:val="decimal"/>
      <w:lvlText w:val="%1."/>
      <w:lvlJc w:val="left"/>
      <w:pPr>
        <w:ind w:left="720" w:hanging="360"/>
      </w:pPr>
      <w:rPr>
        <w:rFonts w:hint="default"/>
      </w:rPr>
    </w:lvl>
    <w:lvl w:ilvl="1">
      <w:start w:val="4"/>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9D97546"/>
    <w:multiLevelType w:val="multilevel"/>
    <w:tmpl w:val="0809001D"/>
    <w:numStyleLink w:val="Style6"/>
  </w:abstractNum>
  <w:abstractNum w:abstractNumId="3" w15:restartNumberingAfterBreak="0">
    <w:nsid w:val="0ADB317B"/>
    <w:multiLevelType w:val="multilevel"/>
    <w:tmpl w:val="0809001F"/>
    <w:numStyleLink w:val="Style1"/>
  </w:abstractNum>
  <w:abstractNum w:abstractNumId="4" w15:restartNumberingAfterBreak="0">
    <w:nsid w:val="0BAC72A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24626B"/>
    <w:multiLevelType w:val="hybridMultilevel"/>
    <w:tmpl w:val="F472640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780892"/>
    <w:multiLevelType w:val="multilevel"/>
    <w:tmpl w:val="0EA8A2D4"/>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98511F"/>
    <w:multiLevelType w:val="multilevel"/>
    <w:tmpl w:val="0809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 w15:restartNumberingAfterBreak="0">
    <w:nsid w:val="14646F7B"/>
    <w:multiLevelType w:val="multilevel"/>
    <w:tmpl w:val="0809001D"/>
    <w:numStyleLink w:val="Style5"/>
  </w:abstractNum>
  <w:abstractNum w:abstractNumId="9" w15:restartNumberingAfterBreak="0">
    <w:nsid w:val="14BD592A"/>
    <w:multiLevelType w:val="multilevel"/>
    <w:tmpl w:val="0809001F"/>
    <w:numStyleLink w:val="Style2"/>
  </w:abstractNum>
  <w:abstractNum w:abstractNumId="10" w15:restartNumberingAfterBreak="0">
    <w:nsid w:val="1AC538F5"/>
    <w:multiLevelType w:val="multilevel"/>
    <w:tmpl w:val="EE86282A"/>
    <w:styleLink w:val="Style3"/>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1DF73A38"/>
    <w:multiLevelType w:val="multilevel"/>
    <w:tmpl w:val="F5FC827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0F516FC"/>
    <w:multiLevelType w:val="multilevel"/>
    <w:tmpl w:val="7B5CDE24"/>
    <w:lvl w:ilvl="0">
      <w:start w:val="2"/>
      <w:numFmt w:val="decimal"/>
      <w:lvlText w:val="%1."/>
      <w:lvlJc w:val="left"/>
      <w:pPr>
        <w:ind w:left="720" w:hanging="360"/>
      </w:pPr>
      <w:rPr>
        <w:rFonts w:hint="default"/>
      </w:rPr>
    </w:lvl>
    <w:lvl w:ilvl="1">
      <w:start w:val="4"/>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3" w15:restartNumberingAfterBreak="0">
    <w:nsid w:val="21CE25B4"/>
    <w:multiLevelType w:val="multilevel"/>
    <w:tmpl w:val="F5FC827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5F90150"/>
    <w:multiLevelType w:val="multilevel"/>
    <w:tmpl w:val="F5FC827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72C6F22"/>
    <w:multiLevelType w:val="multilevel"/>
    <w:tmpl w:val="EE86282A"/>
    <w:numStyleLink w:val="Style3"/>
  </w:abstractNum>
  <w:abstractNum w:abstractNumId="16" w15:restartNumberingAfterBreak="0">
    <w:nsid w:val="282005D1"/>
    <w:multiLevelType w:val="multilevel"/>
    <w:tmpl w:val="F5FC827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FC4224B"/>
    <w:multiLevelType w:val="multilevel"/>
    <w:tmpl w:val="0809001F"/>
    <w:numStyleLink w:val="Style2"/>
  </w:abstractNum>
  <w:abstractNum w:abstractNumId="18" w15:restartNumberingAfterBreak="0">
    <w:nsid w:val="320F3778"/>
    <w:multiLevelType w:val="multilevel"/>
    <w:tmpl w:val="E9C8453C"/>
    <w:lvl w:ilvl="0">
      <w:start w:val="2"/>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A38464B"/>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BF6756"/>
    <w:multiLevelType w:val="multilevel"/>
    <w:tmpl w:val="0809001D"/>
    <w:styleLink w:val="Style5"/>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EA0505B"/>
    <w:multiLevelType w:val="multilevel"/>
    <w:tmpl w:val="9938A84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FB11F4A"/>
    <w:multiLevelType w:val="multilevel"/>
    <w:tmpl w:val="1DD829D0"/>
    <w:lvl w:ilvl="0">
      <w:start w:val="4"/>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414C4DCB"/>
    <w:multiLevelType w:val="multilevel"/>
    <w:tmpl w:val="EE86282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423B1C8D"/>
    <w:multiLevelType w:val="multilevel"/>
    <w:tmpl w:val="0809001D"/>
    <w:styleLink w:val="Style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4E71DFF"/>
    <w:multiLevelType w:val="multilevel"/>
    <w:tmpl w:val="EE86282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15:restartNumberingAfterBreak="0">
    <w:nsid w:val="460F6676"/>
    <w:multiLevelType w:val="hybridMultilevel"/>
    <w:tmpl w:val="1D1629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C4A739F"/>
    <w:multiLevelType w:val="multilevel"/>
    <w:tmpl w:val="0809001F"/>
    <w:styleLink w:val="Style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2C2892"/>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E624DA6"/>
    <w:multiLevelType w:val="hybridMultilevel"/>
    <w:tmpl w:val="4866F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323620"/>
    <w:multiLevelType w:val="multilevel"/>
    <w:tmpl w:val="0809001D"/>
    <w:numStyleLink w:val="Style7"/>
  </w:abstractNum>
  <w:abstractNum w:abstractNumId="31" w15:restartNumberingAfterBreak="0">
    <w:nsid w:val="5BA507A7"/>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DAA131A"/>
    <w:multiLevelType w:val="multilevel"/>
    <w:tmpl w:val="0809001F"/>
    <w:styleLink w:val="Style2"/>
    <w:lvl w:ilvl="0">
      <w:start w:val="4"/>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15:restartNumberingAfterBreak="0">
    <w:nsid w:val="5DD92B1F"/>
    <w:multiLevelType w:val="multilevel"/>
    <w:tmpl w:val="F5FC827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5605BC3"/>
    <w:multiLevelType w:val="multilevel"/>
    <w:tmpl w:val="EE86282A"/>
    <w:numStyleLink w:val="Style3"/>
  </w:abstractNum>
  <w:abstractNum w:abstractNumId="35" w15:restartNumberingAfterBreak="0">
    <w:nsid w:val="6565178C"/>
    <w:multiLevelType w:val="hybridMultilevel"/>
    <w:tmpl w:val="A1F81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2D79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A87131"/>
    <w:multiLevelType w:val="multilevel"/>
    <w:tmpl w:val="08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8FE03F9"/>
    <w:multiLevelType w:val="multilevel"/>
    <w:tmpl w:val="0809001F"/>
    <w:numStyleLink w:val="Style4"/>
  </w:abstractNum>
  <w:num w:numId="1">
    <w:abstractNumId w:val="29"/>
  </w:num>
  <w:num w:numId="2">
    <w:abstractNumId w:val="5"/>
  </w:num>
  <w:num w:numId="3">
    <w:abstractNumId w:val="0"/>
  </w:num>
  <w:num w:numId="4">
    <w:abstractNumId w:val="14"/>
  </w:num>
  <w:num w:numId="5">
    <w:abstractNumId w:val="6"/>
  </w:num>
  <w:num w:numId="6">
    <w:abstractNumId w:val="35"/>
  </w:num>
  <w:num w:numId="7">
    <w:abstractNumId w:val="26"/>
  </w:num>
  <w:num w:numId="8">
    <w:abstractNumId w:val="25"/>
  </w:num>
  <w:num w:numId="9">
    <w:abstractNumId w:val="12"/>
  </w:num>
  <w:num w:numId="10">
    <w:abstractNumId w:val="18"/>
  </w:num>
  <w:num w:numId="11">
    <w:abstractNumId w:val="23"/>
  </w:num>
  <w:num w:numId="12">
    <w:abstractNumId w:val="4"/>
  </w:num>
  <w:num w:numId="13">
    <w:abstractNumId w:val="13"/>
  </w:num>
  <w:num w:numId="14">
    <w:abstractNumId w:val="31"/>
  </w:num>
  <w:num w:numId="15">
    <w:abstractNumId w:val="3"/>
  </w:num>
  <w:num w:numId="16">
    <w:abstractNumId w:val="7"/>
  </w:num>
  <w:num w:numId="17">
    <w:abstractNumId w:val="21"/>
  </w:num>
  <w:num w:numId="18">
    <w:abstractNumId w:val="36"/>
  </w:num>
  <w:num w:numId="19">
    <w:abstractNumId w:val="33"/>
  </w:num>
  <w:num w:numId="20">
    <w:abstractNumId w:val="38"/>
  </w:num>
  <w:num w:numId="21">
    <w:abstractNumId w:val="19"/>
  </w:num>
  <w:num w:numId="22">
    <w:abstractNumId w:val="28"/>
  </w:num>
  <w:num w:numId="23">
    <w:abstractNumId w:val="9"/>
  </w:num>
  <w:num w:numId="24">
    <w:abstractNumId w:val="32"/>
  </w:num>
  <w:num w:numId="25">
    <w:abstractNumId w:val="16"/>
  </w:num>
  <w:num w:numId="26">
    <w:abstractNumId w:val="34"/>
  </w:num>
  <w:num w:numId="27">
    <w:abstractNumId w:val="10"/>
  </w:num>
  <w:num w:numId="28">
    <w:abstractNumId w:val="11"/>
  </w:num>
  <w:num w:numId="29">
    <w:abstractNumId w:val="17"/>
  </w:num>
  <w:num w:numId="30">
    <w:abstractNumId w:val="27"/>
  </w:num>
  <w:num w:numId="31">
    <w:abstractNumId w:val="15"/>
  </w:num>
  <w:num w:numId="32">
    <w:abstractNumId w:val="20"/>
  </w:num>
  <w:num w:numId="33">
    <w:abstractNumId w:val="8"/>
  </w:num>
  <w:num w:numId="34">
    <w:abstractNumId w:val="37"/>
  </w:num>
  <w:num w:numId="35">
    <w:abstractNumId w:val="2"/>
  </w:num>
  <w:num w:numId="36">
    <w:abstractNumId w:val="24"/>
  </w:num>
  <w:num w:numId="37">
    <w:abstractNumId w:val="30"/>
  </w:num>
  <w:num w:numId="38">
    <w:abstractNumId w:val="22"/>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960"/>
    <w:rsid w:val="000212BF"/>
    <w:rsid w:val="00037FBE"/>
    <w:rsid w:val="000970DB"/>
    <w:rsid w:val="00097517"/>
    <w:rsid w:val="000A7E97"/>
    <w:rsid w:val="000F21E9"/>
    <w:rsid w:val="00101583"/>
    <w:rsid w:val="0016305B"/>
    <w:rsid w:val="001C1703"/>
    <w:rsid w:val="001F3C23"/>
    <w:rsid w:val="0020161B"/>
    <w:rsid w:val="00245D4F"/>
    <w:rsid w:val="002536A3"/>
    <w:rsid w:val="00265E98"/>
    <w:rsid w:val="00286F26"/>
    <w:rsid w:val="002E4C78"/>
    <w:rsid w:val="002F03D3"/>
    <w:rsid w:val="00304193"/>
    <w:rsid w:val="00352F45"/>
    <w:rsid w:val="003A4E1D"/>
    <w:rsid w:val="00431E5B"/>
    <w:rsid w:val="0047207A"/>
    <w:rsid w:val="00486044"/>
    <w:rsid w:val="004C0429"/>
    <w:rsid w:val="00526FEC"/>
    <w:rsid w:val="00592FEF"/>
    <w:rsid w:val="005D2D7B"/>
    <w:rsid w:val="005F13F1"/>
    <w:rsid w:val="00673DB7"/>
    <w:rsid w:val="00683CF6"/>
    <w:rsid w:val="0069618C"/>
    <w:rsid w:val="006A6FD7"/>
    <w:rsid w:val="006B6A22"/>
    <w:rsid w:val="006E7E81"/>
    <w:rsid w:val="00701796"/>
    <w:rsid w:val="0071606E"/>
    <w:rsid w:val="00767933"/>
    <w:rsid w:val="0078572F"/>
    <w:rsid w:val="007D12B0"/>
    <w:rsid w:val="00804672"/>
    <w:rsid w:val="008370D5"/>
    <w:rsid w:val="00860626"/>
    <w:rsid w:val="008E40D3"/>
    <w:rsid w:val="00906602"/>
    <w:rsid w:val="00914FDA"/>
    <w:rsid w:val="009322C3"/>
    <w:rsid w:val="00933BF2"/>
    <w:rsid w:val="009D4FC9"/>
    <w:rsid w:val="009F1D88"/>
    <w:rsid w:val="00A8183C"/>
    <w:rsid w:val="00A83C6F"/>
    <w:rsid w:val="00AA117C"/>
    <w:rsid w:val="00AB14A3"/>
    <w:rsid w:val="00AE42EF"/>
    <w:rsid w:val="00B12DC3"/>
    <w:rsid w:val="00B23063"/>
    <w:rsid w:val="00B514F8"/>
    <w:rsid w:val="00B90B7A"/>
    <w:rsid w:val="00B96377"/>
    <w:rsid w:val="00BC52D6"/>
    <w:rsid w:val="00BF4DBE"/>
    <w:rsid w:val="00C03C52"/>
    <w:rsid w:val="00C15960"/>
    <w:rsid w:val="00C2316D"/>
    <w:rsid w:val="00C26818"/>
    <w:rsid w:val="00CA4AB5"/>
    <w:rsid w:val="00CA69F2"/>
    <w:rsid w:val="00CA6D31"/>
    <w:rsid w:val="00CD1535"/>
    <w:rsid w:val="00CF1A06"/>
    <w:rsid w:val="00D16550"/>
    <w:rsid w:val="00D210E1"/>
    <w:rsid w:val="00E14A7D"/>
    <w:rsid w:val="00E3228A"/>
    <w:rsid w:val="00E4688D"/>
    <w:rsid w:val="00E54774"/>
    <w:rsid w:val="00E859D9"/>
    <w:rsid w:val="00F13517"/>
    <w:rsid w:val="00F63ED4"/>
    <w:rsid w:val="00FA0240"/>
    <w:rsid w:val="00FB6830"/>
    <w:rsid w:val="00FB7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9D131"/>
  <w15:chartTrackingRefBased/>
  <w15:docId w15:val="{23896A87-69E8-4549-9EA5-E43EECA5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517"/>
    <w:rPr>
      <w:sz w:val="24"/>
      <w:szCs w:val="24"/>
    </w:rPr>
  </w:style>
  <w:style w:type="paragraph" w:styleId="Heading5">
    <w:name w:val="heading 5"/>
    <w:basedOn w:val="Normal"/>
    <w:next w:val="Normal"/>
    <w:link w:val="Heading5Char"/>
    <w:qFormat/>
    <w:rsid w:val="0078572F"/>
    <w:pPr>
      <w:keepNext/>
      <w:numPr>
        <w:ilvl w:val="4"/>
        <w:numId w:val="3"/>
      </w:numPr>
      <w:suppressAutoHyphens/>
      <w:outlineLvl w:val="4"/>
    </w:pPr>
    <w:rPr>
      <w:rFonts w:ascii="Times" w:hAnsi="Times"/>
      <w:b/>
      <w:bCs/>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65E98"/>
    <w:rPr>
      <w:rFonts w:ascii="Segoe UI" w:hAnsi="Segoe UI" w:cs="Segoe UI"/>
      <w:sz w:val="18"/>
      <w:szCs w:val="18"/>
    </w:rPr>
  </w:style>
  <w:style w:type="character" w:customStyle="1" w:styleId="BalloonTextChar">
    <w:name w:val="Balloon Text Char"/>
    <w:link w:val="BalloonText"/>
    <w:rsid w:val="00265E98"/>
    <w:rPr>
      <w:rFonts w:ascii="Segoe UI" w:hAnsi="Segoe UI" w:cs="Segoe UI"/>
      <w:sz w:val="18"/>
      <w:szCs w:val="18"/>
    </w:rPr>
  </w:style>
  <w:style w:type="paragraph" w:styleId="Header">
    <w:name w:val="header"/>
    <w:basedOn w:val="Normal"/>
    <w:link w:val="HeaderChar"/>
    <w:rsid w:val="00D210E1"/>
    <w:pPr>
      <w:tabs>
        <w:tab w:val="center" w:pos="4513"/>
        <w:tab w:val="right" w:pos="9026"/>
      </w:tabs>
    </w:pPr>
  </w:style>
  <w:style w:type="character" w:customStyle="1" w:styleId="HeaderChar">
    <w:name w:val="Header Char"/>
    <w:link w:val="Header"/>
    <w:rsid w:val="00D210E1"/>
    <w:rPr>
      <w:sz w:val="24"/>
      <w:szCs w:val="24"/>
    </w:rPr>
  </w:style>
  <w:style w:type="paragraph" w:styleId="Footer">
    <w:name w:val="footer"/>
    <w:basedOn w:val="Normal"/>
    <w:link w:val="FooterChar"/>
    <w:uiPriority w:val="99"/>
    <w:rsid w:val="00D210E1"/>
    <w:pPr>
      <w:tabs>
        <w:tab w:val="center" w:pos="4513"/>
        <w:tab w:val="right" w:pos="9026"/>
      </w:tabs>
    </w:pPr>
  </w:style>
  <w:style w:type="character" w:customStyle="1" w:styleId="FooterChar">
    <w:name w:val="Footer Char"/>
    <w:link w:val="Footer"/>
    <w:uiPriority w:val="99"/>
    <w:rsid w:val="00D210E1"/>
    <w:rPr>
      <w:sz w:val="24"/>
      <w:szCs w:val="24"/>
    </w:rPr>
  </w:style>
  <w:style w:type="character" w:customStyle="1" w:styleId="Heading5Char">
    <w:name w:val="Heading 5 Char"/>
    <w:link w:val="Heading5"/>
    <w:rsid w:val="0078572F"/>
    <w:rPr>
      <w:rFonts w:ascii="Times" w:hAnsi="Times"/>
      <w:b/>
      <w:bCs/>
      <w:sz w:val="24"/>
      <w:lang w:eastAsia="ar-SA"/>
    </w:rPr>
  </w:style>
  <w:style w:type="paragraph" w:styleId="BodyText2">
    <w:name w:val="Body Text 2"/>
    <w:basedOn w:val="Normal"/>
    <w:link w:val="BodyText2Char"/>
    <w:rsid w:val="0078572F"/>
    <w:pPr>
      <w:tabs>
        <w:tab w:val="left" w:pos="1120"/>
      </w:tabs>
      <w:suppressAutoHyphens/>
      <w:ind w:left="1120" w:hanging="1120"/>
    </w:pPr>
    <w:rPr>
      <w:szCs w:val="20"/>
      <w:lang w:eastAsia="ar-SA"/>
    </w:rPr>
  </w:style>
  <w:style w:type="character" w:customStyle="1" w:styleId="BodyText2Char">
    <w:name w:val="Body Text 2 Char"/>
    <w:link w:val="BodyText2"/>
    <w:rsid w:val="0078572F"/>
    <w:rPr>
      <w:sz w:val="24"/>
      <w:lang w:eastAsia="ar-SA"/>
    </w:rPr>
  </w:style>
  <w:style w:type="paragraph" w:styleId="ListParagraph">
    <w:name w:val="List Paragraph"/>
    <w:basedOn w:val="Normal"/>
    <w:uiPriority w:val="34"/>
    <w:qFormat/>
    <w:rsid w:val="00286F26"/>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804672"/>
    <w:rPr>
      <w:color w:val="0000FF"/>
      <w:u w:val="single"/>
    </w:rPr>
  </w:style>
  <w:style w:type="paragraph" w:styleId="NormalWeb">
    <w:name w:val="Normal (Web)"/>
    <w:basedOn w:val="Normal"/>
    <w:uiPriority w:val="99"/>
    <w:unhideWhenUsed/>
    <w:rsid w:val="00804672"/>
    <w:pPr>
      <w:spacing w:before="100" w:beforeAutospacing="1" w:after="100" w:afterAutospacing="1"/>
    </w:pPr>
    <w:rPr>
      <w:rFonts w:eastAsia="Calibri"/>
    </w:rPr>
  </w:style>
  <w:style w:type="character" w:styleId="FollowedHyperlink">
    <w:name w:val="FollowedHyperlink"/>
    <w:basedOn w:val="DefaultParagraphFont"/>
    <w:rsid w:val="00FB6830"/>
    <w:rPr>
      <w:color w:val="954F72" w:themeColor="followedHyperlink"/>
      <w:u w:val="single"/>
    </w:rPr>
  </w:style>
  <w:style w:type="numbering" w:customStyle="1" w:styleId="Style1">
    <w:name w:val="Style1"/>
    <w:uiPriority w:val="99"/>
    <w:rsid w:val="009D4FC9"/>
    <w:pPr>
      <w:numPr>
        <w:numId w:val="21"/>
      </w:numPr>
    </w:pPr>
  </w:style>
  <w:style w:type="numbering" w:customStyle="1" w:styleId="Style2">
    <w:name w:val="Style2"/>
    <w:uiPriority w:val="99"/>
    <w:rsid w:val="009D4FC9"/>
    <w:pPr>
      <w:numPr>
        <w:numId w:val="24"/>
      </w:numPr>
    </w:pPr>
  </w:style>
  <w:style w:type="numbering" w:customStyle="1" w:styleId="Style3">
    <w:name w:val="Style3"/>
    <w:uiPriority w:val="99"/>
    <w:rsid w:val="009D4FC9"/>
    <w:pPr>
      <w:numPr>
        <w:numId w:val="27"/>
      </w:numPr>
    </w:pPr>
  </w:style>
  <w:style w:type="numbering" w:customStyle="1" w:styleId="Style4">
    <w:name w:val="Style4"/>
    <w:uiPriority w:val="99"/>
    <w:rsid w:val="009D4FC9"/>
    <w:pPr>
      <w:numPr>
        <w:numId w:val="30"/>
      </w:numPr>
    </w:pPr>
  </w:style>
  <w:style w:type="numbering" w:customStyle="1" w:styleId="Style5">
    <w:name w:val="Style5"/>
    <w:uiPriority w:val="99"/>
    <w:rsid w:val="005F13F1"/>
    <w:pPr>
      <w:numPr>
        <w:numId w:val="32"/>
      </w:numPr>
    </w:pPr>
  </w:style>
  <w:style w:type="numbering" w:customStyle="1" w:styleId="Style6">
    <w:name w:val="Style6"/>
    <w:uiPriority w:val="99"/>
    <w:rsid w:val="00097517"/>
    <w:pPr>
      <w:numPr>
        <w:numId w:val="34"/>
      </w:numPr>
    </w:pPr>
  </w:style>
  <w:style w:type="numbering" w:customStyle="1" w:styleId="Style7">
    <w:name w:val="Style7"/>
    <w:uiPriority w:val="99"/>
    <w:rsid w:val="00097517"/>
    <w:pPr>
      <w:numPr>
        <w:numId w:val="36"/>
      </w:numPr>
    </w:pPr>
  </w:style>
  <w:style w:type="paragraph" w:styleId="NoSpacing">
    <w:name w:val="No Spacing"/>
    <w:uiPriority w:val="1"/>
    <w:qFormat/>
    <w:rsid w:val="00F63ED4"/>
    <w:rPr>
      <w:rFonts w:asciiTheme="minorHAnsi" w:eastAsiaTheme="minorHAnsi" w:hAnsiTheme="minorHAnsi" w:cstheme="minorBidi"/>
      <w:sz w:val="22"/>
      <w:szCs w:val="22"/>
      <w:lang w:eastAsia="en-US"/>
    </w:rPr>
  </w:style>
  <w:style w:type="table" w:styleId="TableGrid">
    <w:name w:val="Table Grid"/>
    <w:basedOn w:val="TableNormal"/>
    <w:uiPriority w:val="39"/>
    <w:rsid w:val="00F63E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57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jcq.org.uk/exams-office/non-examination-assessments/notice-to-centres---reviews-of-marking-centre-assessed-mark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untingtonschool.co.uk/students/exa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cq.org.uk/exams-office/non-examination-assessme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jcq.org.uk/exams-office/non-examination-assessments/notice-to-centres---reviews-of-marking-centre-assessed-mark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14A13E2ADEFF448E85B65BDB993CE4" ma:contentTypeVersion="0" ma:contentTypeDescription="Create a new document." ma:contentTypeScope="" ma:versionID="cee198741e18923de7d960bc345dda94">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9D73E7-85CB-4090-BC06-A12B1FECF2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0F06D2-0184-4EBA-9329-48433870C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2265C9B-F347-40C2-BBEA-B2758BB745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AQA</Company>
  <LinksUpToDate>false</LinksUpToDate>
  <CharactersWithSpaces>6566</CharactersWithSpaces>
  <SharedDoc>false</SharedDoc>
  <HLinks>
    <vt:vector size="6" baseType="variant">
      <vt:variant>
        <vt:i4>8257647</vt:i4>
      </vt:variant>
      <vt:variant>
        <vt:i4>0</vt:i4>
      </vt:variant>
      <vt:variant>
        <vt:i4>0</vt:i4>
      </vt:variant>
      <vt:variant>
        <vt:i4>5</vt:i4>
      </vt:variant>
      <vt:variant>
        <vt:lpwstr>http://www.jcq.org.uk/exams-office/non-examination-assessments/notice-to-centres---reviews-of-marking-centre-assessed-marks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vbarnes</dc:creator>
  <cp:keywords/>
  <dc:description/>
  <cp:lastModifiedBy>G Littlewood</cp:lastModifiedBy>
  <cp:revision>2</cp:revision>
  <cp:lastPrinted>2017-06-02T13:33:00Z</cp:lastPrinted>
  <dcterms:created xsi:type="dcterms:W3CDTF">2022-05-24T06:37:00Z</dcterms:created>
  <dcterms:modified xsi:type="dcterms:W3CDTF">2022-05-24T06:37:00Z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0x0101004714A13E2ADEFF448E85B65BDB993CE4</vt:lpwstr>
  </property>
</Properties>
</file>