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8E1A8" w14:textId="77777777" w:rsidR="00CA4B69" w:rsidRDefault="00CA4B69" w:rsidP="00CA4B69">
      <w:pPr>
        <w:pStyle w:val="NoSpacing"/>
        <w:jc w:val="center"/>
        <w:rPr>
          <w:sz w:val="32"/>
          <w:szCs w:val="32"/>
        </w:rPr>
      </w:pPr>
      <w:r w:rsidRPr="00910A76">
        <w:rPr>
          <w:rFonts w:cstheme="minorHAnsi"/>
          <w:b/>
          <w:sz w:val="32"/>
          <w:szCs w:val="32"/>
        </w:rPr>
        <w:t>Food and Textiles Department</w:t>
      </w:r>
    </w:p>
    <w:p w14:paraId="6675A9F1" w14:textId="77777777" w:rsidR="00CA4B69" w:rsidRPr="00910A76" w:rsidRDefault="00CA4B69" w:rsidP="00CA4B69">
      <w:pPr>
        <w:pStyle w:val="NoSpacing"/>
        <w:jc w:val="center"/>
        <w:rPr>
          <w:rFonts w:cstheme="minorHAnsi"/>
          <w:b/>
          <w:sz w:val="32"/>
          <w:szCs w:val="32"/>
        </w:rPr>
      </w:pPr>
      <w:r>
        <w:rPr>
          <w:rFonts w:cstheme="minorHAnsi"/>
          <w:b/>
          <w:sz w:val="32"/>
          <w:szCs w:val="32"/>
        </w:rPr>
        <w:t>Key Stage 4</w:t>
      </w:r>
      <w:r w:rsidRPr="00910A76">
        <w:rPr>
          <w:rFonts w:cstheme="minorHAnsi"/>
          <w:b/>
          <w:sz w:val="32"/>
          <w:szCs w:val="32"/>
        </w:rPr>
        <w:t xml:space="preserve">: </w:t>
      </w:r>
      <w:r>
        <w:rPr>
          <w:rFonts w:cstheme="minorHAnsi"/>
          <w:b/>
          <w:sz w:val="32"/>
          <w:szCs w:val="32"/>
        </w:rPr>
        <w:t xml:space="preserve"> Art Design Textiles</w:t>
      </w:r>
    </w:p>
    <w:p w14:paraId="4B05806E" w14:textId="77777777" w:rsidR="00CA4B69" w:rsidRPr="00910A76" w:rsidRDefault="00CA4B69" w:rsidP="00CA4B69">
      <w:pPr>
        <w:pStyle w:val="NoSpacing"/>
        <w:jc w:val="center"/>
        <w:rPr>
          <w:rFonts w:cstheme="minorHAnsi"/>
          <w:b/>
          <w:sz w:val="32"/>
          <w:szCs w:val="28"/>
          <w:u w:val="single"/>
        </w:rPr>
      </w:pPr>
      <w:r w:rsidRPr="00910A76">
        <w:rPr>
          <w:rFonts w:cstheme="minorHAnsi"/>
          <w:b/>
          <w:sz w:val="32"/>
          <w:szCs w:val="28"/>
          <w:u w:val="single"/>
        </w:rPr>
        <w:t>Curriculum Intent</w:t>
      </w:r>
    </w:p>
    <w:p w14:paraId="2D1CDBCC" w14:textId="45278C51" w:rsidR="004F7262" w:rsidRPr="00A82E5F" w:rsidRDefault="004F7262" w:rsidP="004F7262">
      <w:pPr>
        <w:pStyle w:val="NoSpacing"/>
        <w:jc w:val="both"/>
        <w:rPr>
          <w:rFonts w:cstheme="minorHAnsi"/>
          <w:sz w:val="24"/>
          <w:szCs w:val="24"/>
        </w:rPr>
      </w:pPr>
      <w:r w:rsidRPr="00A82E5F">
        <w:rPr>
          <w:rFonts w:cstheme="minorHAnsi"/>
          <w:sz w:val="24"/>
          <w:szCs w:val="24"/>
        </w:rPr>
        <w:t>We are committed to planning and developing a food and textiles curriculum which provides all students with the broadest possible range of opportunities and acquire the personal skills and aptitudes to thrive. At the heart of this is to deliver a curriculum which is creative and encourages students to take a risk and try new ways of looking at things by combining materials</w:t>
      </w:r>
      <w:r w:rsidR="00556C8E">
        <w:rPr>
          <w:rFonts w:cstheme="minorHAnsi"/>
          <w:sz w:val="24"/>
          <w:szCs w:val="24"/>
        </w:rPr>
        <w:t xml:space="preserve"> and</w:t>
      </w:r>
      <w:r w:rsidRPr="00A82E5F">
        <w:rPr>
          <w:rFonts w:cstheme="minorHAnsi"/>
          <w:sz w:val="24"/>
          <w:szCs w:val="24"/>
        </w:rPr>
        <w:t xml:space="preserve"> techniques</w:t>
      </w:r>
      <w:r w:rsidR="00556C8E">
        <w:rPr>
          <w:rFonts w:cstheme="minorHAnsi"/>
          <w:sz w:val="24"/>
          <w:szCs w:val="24"/>
        </w:rPr>
        <w:t xml:space="preserve">. </w:t>
      </w:r>
      <w:r w:rsidRPr="00A82E5F">
        <w:rPr>
          <w:rFonts w:cstheme="minorHAnsi"/>
          <w:sz w:val="24"/>
          <w:szCs w:val="24"/>
        </w:rPr>
        <w:t xml:space="preserve">We want our learners to be:  reflective, independent, resourceful, innovative and resilient – problem solvers who are not afraid to fail. Through teaching and learning we will encourage evaluation, experimentation, investigation and questioning – why did things turn out as they did?  What if I……..? </w:t>
      </w:r>
      <w:r w:rsidRPr="00A82E5F">
        <w:rPr>
          <w:rFonts w:cstheme="minorHAnsi"/>
          <w:sz w:val="24"/>
          <w:szCs w:val="24"/>
          <w:lang w:val="en"/>
        </w:rPr>
        <w:t xml:space="preserve"> The curriculum will be accessible to all allowing students to become self-motivated and confident learners, who can work independently and as part of a team and develop technical and practical competencies as well as the wider skills valued by employers. </w:t>
      </w:r>
      <w:r w:rsidRPr="00A82E5F">
        <w:rPr>
          <w:rFonts w:cstheme="minorHAnsi"/>
          <w:sz w:val="24"/>
          <w:szCs w:val="24"/>
        </w:rPr>
        <w:t xml:space="preserve"> Students will develop the life skills and knowledge with a focus on sustainability with the materials and techniques we use in </w:t>
      </w:r>
      <w:r w:rsidR="00556C8E">
        <w:rPr>
          <w:rFonts w:cstheme="minorHAnsi"/>
          <w:sz w:val="24"/>
          <w:szCs w:val="24"/>
        </w:rPr>
        <w:t>textiles</w:t>
      </w:r>
      <w:r w:rsidRPr="00A82E5F">
        <w:rPr>
          <w:rFonts w:cstheme="minorHAnsi"/>
          <w:sz w:val="24"/>
          <w:szCs w:val="24"/>
        </w:rPr>
        <w:t xml:space="preserve">. Cultural awareness will be embedded throughout the curriculum. </w:t>
      </w:r>
    </w:p>
    <w:p w14:paraId="4728E0CC" w14:textId="77777777" w:rsidR="004F7262" w:rsidRPr="00A82E5F" w:rsidRDefault="004F7262" w:rsidP="004F7262">
      <w:pPr>
        <w:pStyle w:val="NoSpacing"/>
        <w:jc w:val="both"/>
        <w:rPr>
          <w:rFonts w:cstheme="minorHAnsi"/>
          <w:sz w:val="24"/>
          <w:szCs w:val="24"/>
          <w:lang w:val="en"/>
        </w:rPr>
      </w:pPr>
      <w:r w:rsidRPr="00A82E5F">
        <w:rPr>
          <w:rFonts w:cstheme="minorHAnsi"/>
          <w:sz w:val="24"/>
          <w:szCs w:val="24"/>
          <w:lang w:val="en"/>
        </w:rPr>
        <w:t>W</w:t>
      </w:r>
      <w:r w:rsidRPr="00A82E5F">
        <w:rPr>
          <w:rFonts w:cstheme="minorHAnsi"/>
          <w:sz w:val="24"/>
          <w:szCs w:val="24"/>
        </w:rPr>
        <w:t>e will encourage a caring, safe, inclusive, tolerant, disciplined and innovative environment which allows students to investigate and experiment in a safe, supportive and positive atmosphere, enabling all students to reach their full potential and feel proud of what they have achieved.</w:t>
      </w:r>
      <w:r w:rsidRPr="00A82E5F">
        <w:rPr>
          <w:rFonts w:cstheme="minorHAnsi"/>
          <w:bCs/>
          <w:iCs/>
          <w:sz w:val="24"/>
          <w:szCs w:val="24"/>
        </w:rPr>
        <w:t xml:space="preserve"> </w:t>
      </w:r>
    </w:p>
    <w:p w14:paraId="0644DB16" w14:textId="77777777" w:rsidR="00363692" w:rsidRPr="00A82E5F" w:rsidRDefault="00363692" w:rsidP="00E62CEF">
      <w:pPr>
        <w:pStyle w:val="NoSpacing"/>
        <w:rPr>
          <w:b/>
          <w:sz w:val="24"/>
          <w:szCs w:val="24"/>
        </w:rPr>
      </w:pPr>
    </w:p>
    <w:tbl>
      <w:tblPr>
        <w:tblStyle w:val="TableGrid"/>
        <w:tblW w:w="20974" w:type="dxa"/>
        <w:tblLook w:val="04A0" w:firstRow="1" w:lastRow="0" w:firstColumn="1" w:lastColumn="0" w:noHBand="0" w:noVBand="1"/>
      </w:tblPr>
      <w:tblGrid>
        <w:gridCol w:w="2954"/>
        <w:gridCol w:w="9094"/>
        <w:gridCol w:w="8926"/>
      </w:tblGrid>
      <w:tr w:rsidR="00A82E5F" w:rsidRPr="00A82E5F" w14:paraId="675785C5" w14:textId="77777777" w:rsidTr="00A82E5F">
        <w:trPr>
          <w:trHeight w:val="281"/>
        </w:trPr>
        <w:tc>
          <w:tcPr>
            <w:tcW w:w="2954" w:type="dxa"/>
            <w:shd w:val="clear" w:color="auto" w:fill="BFBFBF" w:themeFill="background1" w:themeFillShade="BF"/>
          </w:tcPr>
          <w:p w14:paraId="1A95A0D4" w14:textId="77777777" w:rsidR="004F7262" w:rsidRPr="00A82E5F" w:rsidRDefault="004F7262" w:rsidP="00C24BEA">
            <w:pPr>
              <w:pStyle w:val="NoSpacing"/>
              <w:rPr>
                <w:b/>
                <w:sz w:val="24"/>
                <w:szCs w:val="24"/>
              </w:rPr>
            </w:pPr>
          </w:p>
        </w:tc>
        <w:tc>
          <w:tcPr>
            <w:tcW w:w="9094" w:type="dxa"/>
            <w:shd w:val="clear" w:color="auto" w:fill="BFBFBF" w:themeFill="background1" w:themeFillShade="BF"/>
          </w:tcPr>
          <w:p w14:paraId="7947A394" w14:textId="77777777" w:rsidR="004F7262" w:rsidRPr="00A82E5F" w:rsidRDefault="004F7262" w:rsidP="00C24BEA">
            <w:pPr>
              <w:pStyle w:val="NoSpacing"/>
              <w:rPr>
                <w:b/>
                <w:sz w:val="28"/>
                <w:szCs w:val="24"/>
              </w:rPr>
            </w:pPr>
            <w:r w:rsidRPr="00A82E5F">
              <w:rPr>
                <w:b/>
                <w:sz w:val="28"/>
                <w:szCs w:val="24"/>
              </w:rPr>
              <w:t>Year 10</w:t>
            </w:r>
          </w:p>
        </w:tc>
        <w:tc>
          <w:tcPr>
            <w:tcW w:w="8926" w:type="dxa"/>
            <w:shd w:val="clear" w:color="auto" w:fill="BFBFBF" w:themeFill="background1" w:themeFillShade="BF"/>
          </w:tcPr>
          <w:p w14:paraId="4C5B584E" w14:textId="77777777" w:rsidR="004F7262" w:rsidRPr="00A82E5F" w:rsidRDefault="004F7262" w:rsidP="00C24BEA">
            <w:pPr>
              <w:pStyle w:val="NoSpacing"/>
              <w:rPr>
                <w:b/>
                <w:sz w:val="28"/>
                <w:szCs w:val="24"/>
              </w:rPr>
            </w:pPr>
            <w:r w:rsidRPr="00A82E5F">
              <w:rPr>
                <w:b/>
                <w:sz w:val="28"/>
                <w:szCs w:val="24"/>
              </w:rPr>
              <w:t>Year 11</w:t>
            </w:r>
          </w:p>
        </w:tc>
      </w:tr>
      <w:tr w:rsidR="00A82E5F" w:rsidRPr="00A82E5F" w14:paraId="1F711697" w14:textId="77777777" w:rsidTr="00CA4B69">
        <w:trPr>
          <w:trHeight w:val="2281"/>
        </w:trPr>
        <w:tc>
          <w:tcPr>
            <w:tcW w:w="2954" w:type="dxa"/>
            <w:shd w:val="clear" w:color="auto" w:fill="CCECFF"/>
          </w:tcPr>
          <w:p w14:paraId="23B3C3D0" w14:textId="77777777" w:rsidR="004F7262" w:rsidRPr="00A82E5F" w:rsidRDefault="004F7262" w:rsidP="00C24BEA">
            <w:pPr>
              <w:pStyle w:val="NoSpacing"/>
              <w:rPr>
                <w:b/>
                <w:sz w:val="24"/>
                <w:szCs w:val="24"/>
              </w:rPr>
            </w:pPr>
            <w:r w:rsidRPr="00A82E5F">
              <w:rPr>
                <w:b/>
                <w:sz w:val="24"/>
                <w:szCs w:val="24"/>
              </w:rPr>
              <w:t>Technical Knowledge (NC)</w:t>
            </w:r>
          </w:p>
          <w:p w14:paraId="426BD5F5" w14:textId="77777777" w:rsidR="00A82E5F" w:rsidRDefault="004F7262" w:rsidP="00C24BEA">
            <w:pPr>
              <w:pStyle w:val="NoSpacing"/>
              <w:rPr>
                <w:sz w:val="24"/>
                <w:szCs w:val="24"/>
              </w:rPr>
            </w:pPr>
            <w:r w:rsidRPr="00A82E5F">
              <w:rPr>
                <w:sz w:val="24"/>
                <w:szCs w:val="24"/>
              </w:rPr>
              <w:t>Critical understanding/</w:t>
            </w:r>
          </w:p>
          <w:p w14:paraId="3DFBF836" w14:textId="77777777" w:rsidR="00A82E5F" w:rsidRDefault="004F7262" w:rsidP="00C24BEA">
            <w:pPr>
              <w:pStyle w:val="NoSpacing"/>
              <w:rPr>
                <w:sz w:val="24"/>
                <w:szCs w:val="24"/>
              </w:rPr>
            </w:pPr>
            <w:r w:rsidRPr="00A82E5F">
              <w:rPr>
                <w:sz w:val="24"/>
                <w:szCs w:val="24"/>
              </w:rPr>
              <w:t>artist/</w:t>
            </w:r>
          </w:p>
          <w:p w14:paraId="066E1227" w14:textId="77777777" w:rsidR="004F7262" w:rsidRPr="00A82E5F" w:rsidRDefault="004F7262" w:rsidP="00C24BEA">
            <w:pPr>
              <w:pStyle w:val="NoSpacing"/>
              <w:rPr>
                <w:sz w:val="24"/>
                <w:szCs w:val="24"/>
              </w:rPr>
            </w:pPr>
            <w:r w:rsidRPr="00A82E5F">
              <w:rPr>
                <w:sz w:val="24"/>
                <w:szCs w:val="24"/>
              </w:rPr>
              <w:t>designer/ contextual research (AO1)</w:t>
            </w:r>
          </w:p>
        </w:tc>
        <w:tc>
          <w:tcPr>
            <w:tcW w:w="9094" w:type="dxa"/>
            <w:shd w:val="clear" w:color="auto" w:fill="CCECFF"/>
          </w:tcPr>
          <w:p w14:paraId="47BB102C" w14:textId="77777777" w:rsidR="004F7262" w:rsidRPr="00A82E5F" w:rsidRDefault="004F7262" w:rsidP="00C24BEA">
            <w:pPr>
              <w:pStyle w:val="NoSpacing"/>
              <w:rPr>
                <w:sz w:val="24"/>
                <w:szCs w:val="24"/>
              </w:rPr>
            </w:pPr>
            <w:r w:rsidRPr="00A82E5F">
              <w:rPr>
                <w:b/>
                <w:sz w:val="24"/>
                <w:szCs w:val="24"/>
              </w:rPr>
              <w:t xml:space="preserve">Knowledge and Understanding:  </w:t>
            </w:r>
            <w:r w:rsidRPr="00A82E5F">
              <w:rPr>
                <w:sz w:val="24"/>
                <w:szCs w:val="24"/>
              </w:rPr>
              <w:t xml:space="preserve">Use of the sewing machine – applique, reverse applique, couching, free machine embroidery, tucks, honeycomb smocking, chenilling, slashing.  Fabric construction including knitting, felting, macramé, PVA glue and upcycling carrier bags.  Fabric properties – Tyvek, </w:t>
            </w:r>
            <w:proofErr w:type="spellStart"/>
            <w:r w:rsidRPr="00A82E5F">
              <w:rPr>
                <w:sz w:val="24"/>
                <w:szCs w:val="24"/>
              </w:rPr>
              <w:t>Lutradur</w:t>
            </w:r>
            <w:proofErr w:type="spellEnd"/>
            <w:r w:rsidRPr="00A82E5F">
              <w:rPr>
                <w:sz w:val="24"/>
                <w:szCs w:val="24"/>
              </w:rPr>
              <w:t>, frying fabrics</w:t>
            </w:r>
          </w:p>
          <w:p w14:paraId="6E68560D" w14:textId="77777777" w:rsidR="004F7262" w:rsidRPr="00A82E5F" w:rsidRDefault="004F7262" w:rsidP="00C24BEA">
            <w:pPr>
              <w:pStyle w:val="NoSpacing"/>
              <w:rPr>
                <w:b/>
                <w:sz w:val="24"/>
                <w:szCs w:val="24"/>
              </w:rPr>
            </w:pPr>
            <w:r w:rsidRPr="00A82E5F">
              <w:rPr>
                <w:b/>
                <w:sz w:val="24"/>
                <w:szCs w:val="24"/>
              </w:rPr>
              <w:t>Unit of Study:  Natural World/Architecture/Decay</w:t>
            </w:r>
          </w:p>
          <w:p w14:paraId="33BA2A68" w14:textId="77777777" w:rsidR="004F7262" w:rsidRPr="00A82E5F" w:rsidRDefault="004F7262" w:rsidP="00C24BEA">
            <w:pPr>
              <w:pStyle w:val="NoSpacing"/>
              <w:rPr>
                <w:b/>
                <w:sz w:val="24"/>
                <w:szCs w:val="24"/>
              </w:rPr>
            </w:pPr>
            <w:r w:rsidRPr="00A82E5F">
              <w:rPr>
                <w:b/>
                <w:sz w:val="24"/>
                <w:szCs w:val="24"/>
              </w:rPr>
              <w:t xml:space="preserve">Assessment:  </w:t>
            </w:r>
            <w:r w:rsidRPr="00A82E5F">
              <w:rPr>
                <w:sz w:val="24"/>
                <w:szCs w:val="24"/>
              </w:rPr>
              <w:t>students will be assessed on how well they can independently investigate and analyse the work of a wide range of textile designers. Students will need to make their own judgement about the artist’s work and give their own opinions to clarify understanding.</w:t>
            </w:r>
          </w:p>
        </w:tc>
        <w:tc>
          <w:tcPr>
            <w:tcW w:w="8926" w:type="dxa"/>
            <w:shd w:val="clear" w:color="auto" w:fill="CCECFF"/>
          </w:tcPr>
          <w:p w14:paraId="07F9B106" w14:textId="77777777" w:rsidR="004F7262" w:rsidRPr="00A82E5F" w:rsidRDefault="004F7262" w:rsidP="00C24BEA">
            <w:pPr>
              <w:pStyle w:val="NoSpacing"/>
              <w:rPr>
                <w:b/>
                <w:sz w:val="24"/>
                <w:szCs w:val="24"/>
              </w:rPr>
            </w:pPr>
            <w:r w:rsidRPr="00A82E5F">
              <w:rPr>
                <w:b/>
                <w:sz w:val="24"/>
                <w:szCs w:val="24"/>
              </w:rPr>
              <w:t>Unit of Study:  Continuation of Natural World/Architecture/Decay and externally set assignment</w:t>
            </w:r>
          </w:p>
          <w:p w14:paraId="1108F379" w14:textId="77777777" w:rsidR="004F7262" w:rsidRPr="00A82E5F" w:rsidRDefault="004F7262" w:rsidP="00C24BEA">
            <w:pPr>
              <w:pStyle w:val="NoSpacing"/>
              <w:rPr>
                <w:b/>
                <w:sz w:val="24"/>
                <w:szCs w:val="24"/>
              </w:rPr>
            </w:pPr>
            <w:r w:rsidRPr="00A82E5F">
              <w:rPr>
                <w:b/>
                <w:sz w:val="24"/>
                <w:szCs w:val="24"/>
              </w:rPr>
              <w:t xml:space="preserve">Assessment:  </w:t>
            </w:r>
            <w:r w:rsidRPr="00A82E5F">
              <w:rPr>
                <w:sz w:val="24"/>
                <w:szCs w:val="24"/>
              </w:rPr>
              <w:t xml:space="preserve">students will be assessed on how well they can independently investigate and analyse the work of a wide range of relevant textile designers suitable for their brief.  Students will need to make their own judgement about the artist’s work and give own opinions to clarify understanding.  </w:t>
            </w:r>
          </w:p>
        </w:tc>
      </w:tr>
      <w:tr w:rsidR="00A82E5F" w:rsidRPr="00A82E5F" w14:paraId="7D09E3F7" w14:textId="77777777" w:rsidTr="00CA4B69">
        <w:trPr>
          <w:trHeight w:val="2036"/>
        </w:trPr>
        <w:tc>
          <w:tcPr>
            <w:tcW w:w="2954" w:type="dxa"/>
            <w:shd w:val="clear" w:color="auto" w:fill="CCECFF"/>
          </w:tcPr>
          <w:p w14:paraId="507C6A15" w14:textId="77777777" w:rsidR="004F7262" w:rsidRPr="00A82E5F" w:rsidRDefault="004F7262" w:rsidP="00C24BEA">
            <w:pPr>
              <w:pStyle w:val="NoSpacing"/>
              <w:rPr>
                <w:b/>
                <w:sz w:val="24"/>
                <w:szCs w:val="24"/>
              </w:rPr>
            </w:pPr>
            <w:r w:rsidRPr="00A82E5F">
              <w:rPr>
                <w:b/>
                <w:sz w:val="24"/>
                <w:szCs w:val="24"/>
              </w:rPr>
              <w:t>Design (NC)</w:t>
            </w:r>
          </w:p>
          <w:p w14:paraId="4FFE8F8E" w14:textId="77777777" w:rsidR="004F7262" w:rsidRPr="00A82E5F" w:rsidRDefault="004F7262" w:rsidP="00C24BEA">
            <w:pPr>
              <w:pStyle w:val="NoSpacing"/>
              <w:rPr>
                <w:sz w:val="24"/>
                <w:szCs w:val="24"/>
              </w:rPr>
            </w:pPr>
            <w:r w:rsidRPr="00A82E5F">
              <w:rPr>
                <w:sz w:val="24"/>
                <w:szCs w:val="24"/>
              </w:rPr>
              <w:t>Creative making – developing an idea (AO2)</w:t>
            </w:r>
          </w:p>
        </w:tc>
        <w:tc>
          <w:tcPr>
            <w:tcW w:w="9094" w:type="dxa"/>
            <w:shd w:val="clear" w:color="auto" w:fill="CCECFF"/>
          </w:tcPr>
          <w:p w14:paraId="73D611F3" w14:textId="77777777" w:rsidR="004F7262" w:rsidRPr="00A82E5F" w:rsidRDefault="004F7262" w:rsidP="00C24BEA">
            <w:pPr>
              <w:pStyle w:val="NoSpacing"/>
              <w:rPr>
                <w:b/>
                <w:sz w:val="24"/>
                <w:szCs w:val="24"/>
              </w:rPr>
            </w:pPr>
            <w:r w:rsidRPr="00A82E5F">
              <w:rPr>
                <w:b/>
                <w:sz w:val="24"/>
                <w:szCs w:val="24"/>
              </w:rPr>
              <w:t xml:space="preserve">Skills:  </w:t>
            </w:r>
            <w:r w:rsidRPr="00A82E5F">
              <w:rPr>
                <w:sz w:val="24"/>
                <w:szCs w:val="24"/>
              </w:rPr>
              <w:t>mono printing, lino printing, oil marbling, foam marbling, microwave dyeing, ice dyeing, block printing, stencilling, Sharpies, transfer printing, digital printing and pattern repeat</w:t>
            </w:r>
          </w:p>
          <w:p w14:paraId="767B8F89" w14:textId="77777777" w:rsidR="004F7262" w:rsidRPr="00A82E5F" w:rsidRDefault="004F7262" w:rsidP="00C24BEA">
            <w:pPr>
              <w:pStyle w:val="NoSpacing"/>
              <w:rPr>
                <w:b/>
                <w:sz w:val="24"/>
                <w:szCs w:val="24"/>
              </w:rPr>
            </w:pPr>
            <w:r w:rsidRPr="00A82E5F">
              <w:rPr>
                <w:b/>
                <w:sz w:val="24"/>
                <w:szCs w:val="24"/>
              </w:rPr>
              <w:t>Unit of Study:  Natural World/Architecture/Decay</w:t>
            </w:r>
          </w:p>
          <w:p w14:paraId="7D3E6923" w14:textId="77777777" w:rsidR="004F7262" w:rsidRPr="00A82E5F" w:rsidRDefault="004F7262" w:rsidP="00C24BEA">
            <w:pPr>
              <w:pStyle w:val="NoSpacing"/>
              <w:rPr>
                <w:b/>
                <w:sz w:val="24"/>
                <w:szCs w:val="24"/>
              </w:rPr>
            </w:pPr>
            <w:r w:rsidRPr="00A82E5F">
              <w:rPr>
                <w:b/>
                <w:sz w:val="24"/>
                <w:szCs w:val="24"/>
              </w:rPr>
              <w:t xml:space="preserve">Assessment:  </w:t>
            </w:r>
            <w:r w:rsidRPr="00A82E5F">
              <w:rPr>
                <w:sz w:val="24"/>
                <w:szCs w:val="24"/>
              </w:rPr>
              <w:t xml:space="preserve">students will be assessed on how well they can select and use a variety of materials and processes.  They are also assessed on how well they can develop an idea and refine their work as it progresses. </w:t>
            </w:r>
          </w:p>
        </w:tc>
        <w:tc>
          <w:tcPr>
            <w:tcW w:w="8926" w:type="dxa"/>
            <w:shd w:val="clear" w:color="auto" w:fill="CCECFF"/>
          </w:tcPr>
          <w:p w14:paraId="5E5452FB" w14:textId="77777777" w:rsidR="004F7262" w:rsidRPr="00A82E5F" w:rsidRDefault="004F7262" w:rsidP="00C24BEA">
            <w:pPr>
              <w:pStyle w:val="NoSpacing"/>
              <w:rPr>
                <w:b/>
                <w:sz w:val="24"/>
                <w:szCs w:val="24"/>
              </w:rPr>
            </w:pPr>
            <w:r w:rsidRPr="00A82E5F">
              <w:rPr>
                <w:b/>
                <w:sz w:val="24"/>
                <w:szCs w:val="24"/>
              </w:rPr>
              <w:t>Unit of Study:  Continuation of Natural World/Architecture/Decay and externally set assignment</w:t>
            </w:r>
          </w:p>
          <w:p w14:paraId="64005D58" w14:textId="77777777" w:rsidR="004F7262" w:rsidRPr="00A82E5F" w:rsidRDefault="004F7262" w:rsidP="00C24BEA">
            <w:pPr>
              <w:pStyle w:val="NoSpacing"/>
              <w:rPr>
                <w:b/>
                <w:sz w:val="24"/>
                <w:szCs w:val="24"/>
              </w:rPr>
            </w:pPr>
            <w:r w:rsidRPr="00A82E5F">
              <w:rPr>
                <w:b/>
                <w:sz w:val="24"/>
                <w:szCs w:val="24"/>
              </w:rPr>
              <w:t xml:space="preserve">Assessment:  </w:t>
            </w:r>
            <w:r w:rsidRPr="00A82E5F">
              <w:rPr>
                <w:sz w:val="24"/>
                <w:szCs w:val="24"/>
              </w:rPr>
              <w:t>students will be assessed on how well they can select and use a variety of materials and processes.  Students will be assessed on how well they can develop an idea and refine their work as it progresses.</w:t>
            </w:r>
          </w:p>
        </w:tc>
      </w:tr>
      <w:tr w:rsidR="00A82E5F" w:rsidRPr="00A82E5F" w14:paraId="2659230E" w14:textId="77777777" w:rsidTr="00CA4B69">
        <w:trPr>
          <w:trHeight w:val="1399"/>
        </w:trPr>
        <w:tc>
          <w:tcPr>
            <w:tcW w:w="2954" w:type="dxa"/>
            <w:shd w:val="clear" w:color="auto" w:fill="CCECFF"/>
          </w:tcPr>
          <w:p w14:paraId="7F7B6340" w14:textId="77777777" w:rsidR="004F7262" w:rsidRPr="00A82E5F" w:rsidRDefault="004F7262" w:rsidP="00C24BEA">
            <w:pPr>
              <w:pStyle w:val="NoSpacing"/>
              <w:rPr>
                <w:b/>
                <w:sz w:val="24"/>
                <w:szCs w:val="24"/>
              </w:rPr>
            </w:pPr>
            <w:r w:rsidRPr="00A82E5F">
              <w:rPr>
                <w:b/>
                <w:sz w:val="24"/>
                <w:szCs w:val="24"/>
              </w:rPr>
              <w:t>Evaluate (NC)</w:t>
            </w:r>
          </w:p>
          <w:p w14:paraId="3B9B9D70" w14:textId="77777777" w:rsidR="004F7262" w:rsidRPr="00A82E5F" w:rsidRDefault="004F7262" w:rsidP="00C24BEA">
            <w:pPr>
              <w:pStyle w:val="NoSpacing"/>
              <w:rPr>
                <w:sz w:val="24"/>
                <w:szCs w:val="24"/>
              </w:rPr>
            </w:pPr>
            <w:r w:rsidRPr="00A82E5F">
              <w:rPr>
                <w:sz w:val="24"/>
                <w:szCs w:val="24"/>
              </w:rPr>
              <w:t>Reflective recording (AO3)</w:t>
            </w:r>
          </w:p>
        </w:tc>
        <w:tc>
          <w:tcPr>
            <w:tcW w:w="9094" w:type="dxa"/>
            <w:shd w:val="clear" w:color="auto" w:fill="CCECFF"/>
          </w:tcPr>
          <w:p w14:paraId="5BF3B005" w14:textId="77777777" w:rsidR="004F7262" w:rsidRPr="00A82E5F" w:rsidRDefault="004F7262" w:rsidP="00C24BEA">
            <w:pPr>
              <w:pStyle w:val="NoSpacing"/>
              <w:rPr>
                <w:b/>
                <w:sz w:val="24"/>
                <w:szCs w:val="24"/>
              </w:rPr>
            </w:pPr>
            <w:r w:rsidRPr="00A82E5F">
              <w:rPr>
                <w:b/>
                <w:sz w:val="24"/>
                <w:szCs w:val="24"/>
              </w:rPr>
              <w:t>Unit of Study:  Natural World/Architecture/Decay</w:t>
            </w:r>
          </w:p>
          <w:p w14:paraId="2EB4A3F5" w14:textId="77777777" w:rsidR="004F7262" w:rsidRPr="00A82E5F" w:rsidRDefault="004F7262" w:rsidP="00C24BEA">
            <w:pPr>
              <w:pStyle w:val="NoSpacing"/>
              <w:rPr>
                <w:b/>
                <w:sz w:val="24"/>
                <w:szCs w:val="24"/>
              </w:rPr>
            </w:pPr>
            <w:r w:rsidRPr="00A82E5F">
              <w:rPr>
                <w:b/>
                <w:sz w:val="24"/>
                <w:szCs w:val="24"/>
              </w:rPr>
              <w:t xml:space="preserve">Assessment:  </w:t>
            </w:r>
            <w:r w:rsidRPr="00A82E5F">
              <w:rPr>
                <w:sz w:val="24"/>
                <w:szCs w:val="24"/>
              </w:rPr>
              <w:t xml:space="preserve">Students will be assessed on how well they can use first hand observations as part of their research and recording of ideas.  Students should be able to use a range of different methods to explain and present ideas.  This can include photography, sketching and textile techniques.  </w:t>
            </w:r>
          </w:p>
        </w:tc>
        <w:tc>
          <w:tcPr>
            <w:tcW w:w="8926" w:type="dxa"/>
            <w:shd w:val="clear" w:color="auto" w:fill="CCECFF"/>
          </w:tcPr>
          <w:p w14:paraId="6302B64F" w14:textId="77777777" w:rsidR="004F7262" w:rsidRPr="00A82E5F" w:rsidRDefault="004F7262" w:rsidP="00C24BEA">
            <w:pPr>
              <w:pStyle w:val="NoSpacing"/>
              <w:rPr>
                <w:b/>
                <w:sz w:val="24"/>
                <w:szCs w:val="24"/>
              </w:rPr>
            </w:pPr>
            <w:r w:rsidRPr="00A82E5F">
              <w:rPr>
                <w:b/>
                <w:sz w:val="24"/>
                <w:szCs w:val="24"/>
              </w:rPr>
              <w:t>Unit of Study:  Continuation of Natural World/Architecture/Decay and externally set assignment</w:t>
            </w:r>
          </w:p>
          <w:p w14:paraId="7A18D966" w14:textId="77777777" w:rsidR="004F7262" w:rsidRPr="00A82E5F" w:rsidRDefault="004F7262" w:rsidP="00C24BEA">
            <w:pPr>
              <w:pStyle w:val="NoSpacing"/>
              <w:rPr>
                <w:b/>
                <w:sz w:val="24"/>
                <w:szCs w:val="24"/>
              </w:rPr>
            </w:pPr>
            <w:r w:rsidRPr="00A82E5F">
              <w:rPr>
                <w:b/>
                <w:sz w:val="24"/>
                <w:szCs w:val="24"/>
              </w:rPr>
              <w:t>Assessment:</w:t>
            </w:r>
            <w:r w:rsidRPr="00A82E5F">
              <w:rPr>
                <w:sz w:val="24"/>
                <w:szCs w:val="24"/>
              </w:rPr>
              <w:t xml:space="preserve">  students will be assessed on how well they can use first hand observations as part of their research and recording of ideas.  Students should be able to use a range of different methods to explain and present ideas.</w:t>
            </w:r>
          </w:p>
        </w:tc>
      </w:tr>
      <w:tr w:rsidR="00A82E5F" w:rsidRPr="00A82E5F" w14:paraId="22D99BEB" w14:textId="77777777" w:rsidTr="00CA4B69">
        <w:trPr>
          <w:trHeight w:val="1724"/>
        </w:trPr>
        <w:tc>
          <w:tcPr>
            <w:tcW w:w="2954" w:type="dxa"/>
            <w:shd w:val="clear" w:color="auto" w:fill="CCECFF"/>
          </w:tcPr>
          <w:p w14:paraId="44A29372" w14:textId="77777777" w:rsidR="004F7262" w:rsidRPr="00A82E5F" w:rsidRDefault="004F7262" w:rsidP="00C24BEA">
            <w:pPr>
              <w:pStyle w:val="NoSpacing"/>
              <w:rPr>
                <w:b/>
                <w:sz w:val="24"/>
                <w:szCs w:val="24"/>
              </w:rPr>
            </w:pPr>
            <w:r w:rsidRPr="00A82E5F">
              <w:rPr>
                <w:b/>
                <w:sz w:val="24"/>
                <w:szCs w:val="24"/>
              </w:rPr>
              <w:t>Making (NC)</w:t>
            </w:r>
          </w:p>
          <w:p w14:paraId="2BFF6192" w14:textId="77777777" w:rsidR="004F7262" w:rsidRPr="00A82E5F" w:rsidRDefault="004F7262" w:rsidP="00C24BEA">
            <w:pPr>
              <w:pStyle w:val="NoSpacing"/>
              <w:rPr>
                <w:sz w:val="24"/>
                <w:szCs w:val="24"/>
              </w:rPr>
            </w:pPr>
            <w:r w:rsidRPr="00A82E5F">
              <w:rPr>
                <w:sz w:val="24"/>
                <w:szCs w:val="24"/>
              </w:rPr>
              <w:t>Personal presentation – making (AO4)</w:t>
            </w:r>
          </w:p>
        </w:tc>
        <w:tc>
          <w:tcPr>
            <w:tcW w:w="9094" w:type="dxa"/>
            <w:shd w:val="clear" w:color="auto" w:fill="CCECFF"/>
          </w:tcPr>
          <w:p w14:paraId="7F4ED9C1" w14:textId="77777777" w:rsidR="004F7262" w:rsidRPr="00A82E5F" w:rsidRDefault="004F7262" w:rsidP="00C24BEA">
            <w:pPr>
              <w:pStyle w:val="NoSpacing"/>
              <w:rPr>
                <w:b/>
                <w:sz w:val="24"/>
                <w:szCs w:val="24"/>
              </w:rPr>
            </w:pPr>
            <w:r w:rsidRPr="00A82E5F">
              <w:rPr>
                <w:b/>
                <w:sz w:val="24"/>
                <w:szCs w:val="24"/>
              </w:rPr>
              <w:t>Unit of Study:  Natural World/Architecture/Decay</w:t>
            </w:r>
          </w:p>
          <w:p w14:paraId="0F04B867" w14:textId="05F560DA" w:rsidR="004F7262" w:rsidRPr="00A82E5F" w:rsidRDefault="004F7262" w:rsidP="00C24BEA">
            <w:pPr>
              <w:pStyle w:val="NoSpacing"/>
              <w:rPr>
                <w:sz w:val="24"/>
                <w:szCs w:val="24"/>
              </w:rPr>
            </w:pPr>
            <w:r w:rsidRPr="00A82E5F">
              <w:rPr>
                <w:b/>
                <w:sz w:val="24"/>
                <w:szCs w:val="24"/>
              </w:rPr>
              <w:t xml:space="preserve">Assessment:  </w:t>
            </w:r>
            <w:r w:rsidRPr="00A82E5F">
              <w:rPr>
                <w:sz w:val="24"/>
                <w:szCs w:val="24"/>
              </w:rPr>
              <w:t>students will be assessed on how well they can produce their own imaginative ideas and outcomes</w:t>
            </w:r>
            <w:r w:rsidR="00556C8E">
              <w:rPr>
                <w:sz w:val="24"/>
                <w:szCs w:val="24"/>
              </w:rPr>
              <w:t xml:space="preserve"> and how</w:t>
            </w:r>
            <w:r w:rsidRPr="00A82E5F">
              <w:rPr>
                <w:sz w:val="24"/>
                <w:szCs w:val="24"/>
              </w:rPr>
              <w:t xml:space="preserve"> well they can make clear connections between their work and the work of other artists.   </w:t>
            </w:r>
          </w:p>
          <w:p w14:paraId="4323017D" w14:textId="77777777" w:rsidR="004F7262" w:rsidRPr="00A82E5F" w:rsidRDefault="004F7262" w:rsidP="00C24BEA">
            <w:pPr>
              <w:pStyle w:val="NoSpacing"/>
              <w:rPr>
                <w:b/>
                <w:sz w:val="24"/>
                <w:szCs w:val="24"/>
              </w:rPr>
            </w:pPr>
          </w:p>
        </w:tc>
        <w:tc>
          <w:tcPr>
            <w:tcW w:w="8926" w:type="dxa"/>
            <w:shd w:val="clear" w:color="auto" w:fill="CCECFF"/>
          </w:tcPr>
          <w:p w14:paraId="30FCE97C" w14:textId="77777777" w:rsidR="004F7262" w:rsidRPr="00A82E5F" w:rsidRDefault="004F7262" w:rsidP="00C24BEA">
            <w:pPr>
              <w:pStyle w:val="NoSpacing"/>
              <w:rPr>
                <w:b/>
                <w:sz w:val="24"/>
                <w:szCs w:val="24"/>
              </w:rPr>
            </w:pPr>
            <w:r w:rsidRPr="00A82E5F">
              <w:rPr>
                <w:b/>
                <w:sz w:val="24"/>
                <w:szCs w:val="24"/>
              </w:rPr>
              <w:t>Unit of Study:  Continuation of Natural World/Architecture/Decay and externally set assignment</w:t>
            </w:r>
          </w:p>
          <w:p w14:paraId="7196020D" w14:textId="77777777" w:rsidR="004F7262" w:rsidRPr="00A82E5F" w:rsidRDefault="004F7262" w:rsidP="00C24BEA">
            <w:pPr>
              <w:pStyle w:val="NoSpacing"/>
              <w:rPr>
                <w:b/>
                <w:sz w:val="24"/>
                <w:szCs w:val="24"/>
              </w:rPr>
            </w:pPr>
            <w:r w:rsidRPr="00A82E5F">
              <w:rPr>
                <w:b/>
                <w:sz w:val="24"/>
                <w:szCs w:val="24"/>
              </w:rPr>
              <w:t>Assessment:</w:t>
            </w:r>
            <w:r w:rsidRPr="00A82E5F">
              <w:rPr>
                <w:sz w:val="24"/>
                <w:szCs w:val="24"/>
              </w:rPr>
              <w:t xml:space="preserve">  students will be assessed on how well they can produce their own imaginative ideas and outcomes.  How well they can make clear connections between their work and the work of other artists.  Students will sit a 10 hour practical exam at the end of year 11.</w:t>
            </w:r>
          </w:p>
        </w:tc>
      </w:tr>
      <w:tr w:rsidR="004F7262" w:rsidRPr="00A82E5F" w14:paraId="7F47C4A6" w14:textId="77777777" w:rsidTr="00CA4B69">
        <w:trPr>
          <w:trHeight w:val="1724"/>
        </w:trPr>
        <w:tc>
          <w:tcPr>
            <w:tcW w:w="2954" w:type="dxa"/>
            <w:shd w:val="clear" w:color="auto" w:fill="FFFFCC"/>
          </w:tcPr>
          <w:p w14:paraId="113F4F21" w14:textId="77777777" w:rsidR="004F7262" w:rsidRPr="00A82E5F" w:rsidRDefault="004F7262" w:rsidP="004F7262">
            <w:pPr>
              <w:ind w:left="113" w:right="113"/>
              <w:rPr>
                <w:b/>
                <w:sz w:val="24"/>
                <w:szCs w:val="24"/>
              </w:rPr>
            </w:pPr>
            <w:r w:rsidRPr="00A82E5F">
              <w:rPr>
                <w:b/>
                <w:sz w:val="24"/>
                <w:szCs w:val="24"/>
              </w:rPr>
              <w:t>Assessment.</w:t>
            </w:r>
          </w:p>
          <w:p w14:paraId="44CB66C6" w14:textId="77777777" w:rsidR="004F7262" w:rsidRPr="00A82E5F" w:rsidRDefault="004F7262" w:rsidP="004F7262">
            <w:pPr>
              <w:ind w:left="113" w:right="113"/>
              <w:rPr>
                <w:sz w:val="24"/>
                <w:szCs w:val="24"/>
              </w:rPr>
            </w:pPr>
            <w:r w:rsidRPr="00A82E5F">
              <w:rPr>
                <w:sz w:val="24"/>
                <w:szCs w:val="24"/>
              </w:rPr>
              <w:t>Pupils will be assessed using a range of methods.</w:t>
            </w:r>
          </w:p>
        </w:tc>
        <w:tc>
          <w:tcPr>
            <w:tcW w:w="18020" w:type="dxa"/>
            <w:gridSpan w:val="2"/>
            <w:shd w:val="clear" w:color="auto" w:fill="FFFFCC"/>
          </w:tcPr>
          <w:p w14:paraId="4A32A633" w14:textId="77777777" w:rsidR="00A82E5F" w:rsidRPr="00A82E5F" w:rsidRDefault="004F7262" w:rsidP="00A82E5F">
            <w:pPr>
              <w:pStyle w:val="NoSpacing"/>
              <w:rPr>
                <w:rFonts w:cstheme="minorHAnsi"/>
                <w:sz w:val="24"/>
                <w:szCs w:val="24"/>
              </w:rPr>
            </w:pPr>
            <w:r w:rsidRPr="00A82E5F">
              <w:rPr>
                <w:b/>
                <w:sz w:val="24"/>
                <w:szCs w:val="24"/>
              </w:rPr>
              <w:t xml:space="preserve">Work will be assessed against WJEC NEA marking criteria. </w:t>
            </w:r>
            <w:r w:rsidRPr="00A82E5F">
              <w:rPr>
                <w:rFonts w:cstheme="minorHAnsi"/>
                <w:sz w:val="24"/>
                <w:szCs w:val="24"/>
              </w:rPr>
              <w:t>Work will be monitored at key points.  Feedback will identify strengths and will follow the JCQ regulations.</w:t>
            </w:r>
          </w:p>
          <w:p w14:paraId="141EDE6D" w14:textId="77777777" w:rsidR="004F7262" w:rsidRPr="00A82E5F" w:rsidRDefault="004F7262" w:rsidP="004F7262">
            <w:pPr>
              <w:pStyle w:val="NoSpacing"/>
              <w:rPr>
                <w:rFonts w:cstheme="minorHAnsi"/>
                <w:sz w:val="24"/>
                <w:szCs w:val="24"/>
              </w:rPr>
            </w:pPr>
            <w:r w:rsidRPr="00A82E5F">
              <w:rPr>
                <w:sz w:val="24"/>
                <w:szCs w:val="24"/>
                <w:lang w:eastAsia="en-GB"/>
              </w:rPr>
              <w:t xml:space="preserve">Progress measures are reported at three data entry points during the year directly to parents, alongside an effort grade.  </w:t>
            </w:r>
            <w:r w:rsidRPr="00A82E5F">
              <w:rPr>
                <w:rFonts w:eastAsia="Times New Roman" w:cs="Helvetica"/>
                <w:sz w:val="24"/>
                <w:szCs w:val="24"/>
                <w:lang w:eastAsia="en-GB"/>
              </w:rPr>
              <w:t xml:space="preserve">Attainment will be awarded a 9-1 grade or appropriate grading criteria related to the qualification. </w:t>
            </w:r>
            <w:r w:rsidR="00A82E5F" w:rsidRPr="00A82E5F">
              <w:rPr>
                <w:sz w:val="24"/>
                <w:szCs w:val="24"/>
              </w:rPr>
              <w:t xml:space="preserve">The </w:t>
            </w:r>
            <w:r w:rsidRPr="00A82E5F">
              <w:rPr>
                <w:sz w:val="24"/>
                <w:szCs w:val="24"/>
              </w:rPr>
              <w:t>grade inputted into SIMS will be based on the likely final grade related to current performance, proportionate to the course completed.  This will be an indication of a likely grade to students and parents</w:t>
            </w:r>
          </w:p>
        </w:tc>
      </w:tr>
      <w:tr w:rsidR="004F7262" w:rsidRPr="00A82E5F" w14:paraId="47853070" w14:textId="77777777" w:rsidTr="00CA4B69">
        <w:trPr>
          <w:trHeight w:val="1645"/>
        </w:trPr>
        <w:tc>
          <w:tcPr>
            <w:tcW w:w="2954" w:type="dxa"/>
            <w:shd w:val="clear" w:color="auto" w:fill="FFF2CC" w:themeFill="accent4" w:themeFillTint="33"/>
          </w:tcPr>
          <w:p w14:paraId="7F501853" w14:textId="77777777" w:rsidR="004F7262" w:rsidRPr="00A82E5F" w:rsidRDefault="004F7262" w:rsidP="004F7262">
            <w:pPr>
              <w:ind w:left="113" w:right="113"/>
              <w:rPr>
                <w:b/>
                <w:sz w:val="24"/>
                <w:szCs w:val="24"/>
              </w:rPr>
            </w:pPr>
            <w:r w:rsidRPr="00A82E5F">
              <w:rPr>
                <w:b/>
                <w:sz w:val="24"/>
                <w:szCs w:val="24"/>
              </w:rPr>
              <w:lastRenderedPageBreak/>
              <w:t>Feedback</w:t>
            </w:r>
          </w:p>
        </w:tc>
        <w:tc>
          <w:tcPr>
            <w:tcW w:w="18020" w:type="dxa"/>
            <w:gridSpan w:val="2"/>
            <w:shd w:val="clear" w:color="auto" w:fill="FFF2CC" w:themeFill="accent4" w:themeFillTint="33"/>
          </w:tcPr>
          <w:p w14:paraId="3EC22A74" w14:textId="00C5403D" w:rsidR="004F7262" w:rsidRPr="00A82E5F" w:rsidRDefault="004F7262" w:rsidP="004F7262">
            <w:pPr>
              <w:pStyle w:val="ListParagraph"/>
              <w:numPr>
                <w:ilvl w:val="0"/>
                <w:numId w:val="2"/>
              </w:numPr>
              <w:spacing w:after="0" w:line="240" w:lineRule="auto"/>
              <w:ind w:left="201" w:hanging="284"/>
              <w:rPr>
                <w:rFonts w:cstheme="minorHAnsi"/>
                <w:sz w:val="24"/>
                <w:szCs w:val="24"/>
              </w:rPr>
            </w:pPr>
            <w:r w:rsidRPr="00A82E5F">
              <w:rPr>
                <w:rFonts w:cstheme="minorHAnsi"/>
                <w:i/>
                <w:sz w:val="24"/>
                <w:szCs w:val="24"/>
              </w:rPr>
              <w:t>Verbal feedback</w:t>
            </w:r>
            <w:r w:rsidRPr="00A82E5F">
              <w:rPr>
                <w:rFonts w:cstheme="minorHAnsi"/>
                <w:sz w:val="24"/>
                <w:szCs w:val="24"/>
              </w:rPr>
              <w:t>: Learners will receive verbal feedback based</w:t>
            </w:r>
            <w:r w:rsidR="00556C8E">
              <w:rPr>
                <w:rFonts w:cstheme="minorHAnsi"/>
                <w:sz w:val="24"/>
                <w:szCs w:val="24"/>
              </w:rPr>
              <w:t xml:space="preserve"> on</w:t>
            </w:r>
            <w:r w:rsidRPr="00A82E5F">
              <w:rPr>
                <w:rFonts w:cstheme="minorHAnsi"/>
                <w:sz w:val="24"/>
                <w:szCs w:val="24"/>
              </w:rPr>
              <w:t xml:space="preserve"> skills and outcomes.  Clear targets for development and improvement will be communicated.</w:t>
            </w:r>
          </w:p>
          <w:p w14:paraId="39E3792F" w14:textId="77777777" w:rsidR="004F7262" w:rsidRPr="00A82E5F" w:rsidRDefault="004F7262" w:rsidP="004F7262">
            <w:pPr>
              <w:pStyle w:val="ListParagraph"/>
              <w:numPr>
                <w:ilvl w:val="0"/>
                <w:numId w:val="2"/>
              </w:numPr>
              <w:spacing w:after="0" w:line="240" w:lineRule="auto"/>
              <w:ind w:left="201" w:hanging="284"/>
              <w:rPr>
                <w:rFonts w:cstheme="minorHAnsi"/>
                <w:sz w:val="24"/>
                <w:szCs w:val="24"/>
              </w:rPr>
            </w:pPr>
            <w:r w:rsidRPr="00A82E5F">
              <w:rPr>
                <w:rFonts w:cstheme="minorHAnsi"/>
                <w:i/>
                <w:sz w:val="24"/>
                <w:szCs w:val="24"/>
              </w:rPr>
              <w:t>GCSE Marking Criteria</w:t>
            </w:r>
            <w:r w:rsidRPr="00A82E5F">
              <w:rPr>
                <w:rFonts w:cstheme="minorHAnsi"/>
                <w:sz w:val="24"/>
                <w:szCs w:val="24"/>
              </w:rPr>
              <w:t>: Feedback will be stated related to examination/coursework mark schemes.</w:t>
            </w:r>
          </w:p>
          <w:p w14:paraId="66ACE021" w14:textId="77777777" w:rsidR="004F7262" w:rsidRPr="00A82E5F" w:rsidRDefault="004F7262" w:rsidP="004F7262">
            <w:pPr>
              <w:pStyle w:val="ListParagraph"/>
              <w:numPr>
                <w:ilvl w:val="0"/>
                <w:numId w:val="2"/>
              </w:numPr>
              <w:spacing w:after="0" w:line="240" w:lineRule="auto"/>
              <w:ind w:left="201" w:hanging="284"/>
              <w:rPr>
                <w:rFonts w:cstheme="minorHAnsi"/>
                <w:sz w:val="24"/>
                <w:szCs w:val="24"/>
              </w:rPr>
            </w:pPr>
            <w:r w:rsidRPr="00A82E5F">
              <w:rPr>
                <w:rFonts w:cstheme="minorHAnsi"/>
                <w:i/>
                <w:sz w:val="24"/>
                <w:szCs w:val="24"/>
              </w:rPr>
              <w:t>Grades:</w:t>
            </w:r>
            <w:r w:rsidRPr="00A82E5F">
              <w:rPr>
                <w:rFonts w:cstheme="minorHAnsi"/>
                <w:sz w:val="24"/>
                <w:szCs w:val="24"/>
              </w:rPr>
              <w:t xml:space="preserve">  On specific summative pieces of work a comparable GCSE grade will be awarded. Feedback will provide an explanation of the grade with clear development targets.</w:t>
            </w:r>
          </w:p>
          <w:p w14:paraId="111F4CF3" w14:textId="77777777" w:rsidR="004F7262" w:rsidRPr="00A82E5F" w:rsidRDefault="004F7262" w:rsidP="004F7262">
            <w:pPr>
              <w:pStyle w:val="ListParagraph"/>
              <w:numPr>
                <w:ilvl w:val="0"/>
                <w:numId w:val="2"/>
              </w:numPr>
              <w:spacing w:after="0" w:line="240" w:lineRule="auto"/>
              <w:ind w:left="201" w:hanging="284"/>
              <w:rPr>
                <w:rFonts w:cstheme="minorHAnsi"/>
                <w:sz w:val="24"/>
                <w:szCs w:val="24"/>
              </w:rPr>
            </w:pPr>
            <w:r w:rsidRPr="00A82E5F">
              <w:rPr>
                <w:rFonts w:cstheme="minorHAnsi"/>
                <w:sz w:val="24"/>
                <w:szCs w:val="24"/>
              </w:rPr>
              <w:t>Learners will receive targeted (DIRT: Dedicated Improvement and Reflection Time) to read and implement the feedback comments</w:t>
            </w:r>
          </w:p>
          <w:p w14:paraId="78D7BC86" w14:textId="77777777" w:rsidR="004F7262" w:rsidRPr="00A82E5F" w:rsidRDefault="004F7262" w:rsidP="004F7262">
            <w:pPr>
              <w:pStyle w:val="ListParagraph"/>
              <w:numPr>
                <w:ilvl w:val="0"/>
                <w:numId w:val="2"/>
              </w:numPr>
              <w:spacing w:after="0" w:line="240" w:lineRule="auto"/>
              <w:ind w:left="201" w:hanging="284"/>
              <w:rPr>
                <w:rFonts w:cstheme="minorHAnsi"/>
                <w:sz w:val="24"/>
                <w:szCs w:val="24"/>
              </w:rPr>
            </w:pPr>
            <w:r w:rsidRPr="00A82E5F">
              <w:rPr>
                <w:rFonts w:cstheme="minorHAnsi"/>
                <w:i/>
                <w:sz w:val="24"/>
                <w:szCs w:val="24"/>
              </w:rPr>
              <w:t>Non examination assessment:</w:t>
            </w:r>
            <w:r w:rsidRPr="00A82E5F">
              <w:rPr>
                <w:rFonts w:cstheme="minorHAnsi"/>
                <w:sz w:val="24"/>
                <w:szCs w:val="24"/>
              </w:rPr>
              <w:t xml:space="preserve"> Work will be monitored at key points.  Feedback will identify strengths and will follow the JCQ regulations.</w:t>
            </w:r>
          </w:p>
          <w:p w14:paraId="07684E01" w14:textId="77777777" w:rsidR="004F7262" w:rsidRPr="00A82E5F" w:rsidRDefault="004F7262" w:rsidP="004F7262">
            <w:pPr>
              <w:pStyle w:val="ListParagraph"/>
              <w:numPr>
                <w:ilvl w:val="0"/>
                <w:numId w:val="2"/>
              </w:numPr>
              <w:spacing w:after="0" w:line="240" w:lineRule="auto"/>
              <w:ind w:left="201" w:hanging="284"/>
              <w:rPr>
                <w:rFonts w:cstheme="minorHAnsi"/>
                <w:sz w:val="24"/>
                <w:szCs w:val="24"/>
              </w:rPr>
            </w:pPr>
            <w:r w:rsidRPr="00A82E5F">
              <w:rPr>
                <w:rFonts w:cstheme="minorHAnsi"/>
                <w:i/>
                <w:sz w:val="24"/>
                <w:szCs w:val="24"/>
              </w:rPr>
              <w:t>Maintenance and vocabulary feedback:</w:t>
            </w:r>
            <w:r w:rsidRPr="00A82E5F">
              <w:rPr>
                <w:rFonts w:cstheme="minorHAnsi"/>
                <w:sz w:val="24"/>
                <w:szCs w:val="24"/>
              </w:rPr>
              <w:t xml:space="preserve"> Regular feedback will be based on vocabulary and quality of presentation and understanding of key subject terminology.</w:t>
            </w:r>
          </w:p>
        </w:tc>
      </w:tr>
      <w:tr w:rsidR="004F7262" w:rsidRPr="00A82E5F" w14:paraId="1BE9BC76" w14:textId="77777777" w:rsidTr="00CA4B69">
        <w:trPr>
          <w:trHeight w:val="2325"/>
        </w:trPr>
        <w:tc>
          <w:tcPr>
            <w:tcW w:w="2954" w:type="dxa"/>
            <w:shd w:val="clear" w:color="auto" w:fill="E2EFD9" w:themeFill="accent6" w:themeFillTint="33"/>
          </w:tcPr>
          <w:p w14:paraId="5BA01BBE" w14:textId="77777777" w:rsidR="004F7262" w:rsidRPr="00A82E5F" w:rsidRDefault="000710FB" w:rsidP="004F7262">
            <w:pPr>
              <w:ind w:left="113" w:right="113"/>
              <w:rPr>
                <w:b/>
                <w:sz w:val="24"/>
                <w:szCs w:val="24"/>
              </w:rPr>
            </w:pPr>
            <w:r>
              <w:rPr>
                <w:b/>
                <w:sz w:val="24"/>
                <w:szCs w:val="24"/>
              </w:rPr>
              <w:t>Homework</w:t>
            </w:r>
          </w:p>
        </w:tc>
        <w:tc>
          <w:tcPr>
            <w:tcW w:w="18020" w:type="dxa"/>
            <w:gridSpan w:val="2"/>
            <w:shd w:val="clear" w:color="auto" w:fill="E2EFD9" w:themeFill="accent6" w:themeFillTint="33"/>
          </w:tcPr>
          <w:p w14:paraId="285526CF" w14:textId="77777777" w:rsidR="004F7262" w:rsidRPr="00A82E5F" w:rsidRDefault="004F7262" w:rsidP="004F7262">
            <w:pPr>
              <w:rPr>
                <w:sz w:val="24"/>
                <w:szCs w:val="24"/>
              </w:rPr>
            </w:pPr>
            <w:r w:rsidRPr="00A82E5F">
              <w:rPr>
                <w:i/>
                <w:sz w:val="24"/>
                <w:szCs w:val="24"/>
              </w:rPr>
              <w:t>Frequency:</w:t>
            </w:r>
            <w:r w:rsidRPr="00A82E5F">
              <w:rPr>
                <w:sz w:val="24"/>
                <w:szCs w:val="24"/>
              </w:rPr>
              <w:t xml:space="preserve"> </w:t>
            </w:r>
            <w:r w:rsidR="000710FB">
              <w:rPr>
                <w:sz w:val="24"/>
                <w:szCs w:val="24"/>
              </w:rPr>
              <w:t xml:space="preserve">Homework </w:t>
            </w:r>
            <w:r w:rsidRPr="00A82E5F">
              <w:rPr>
                <w:sz w:val="24"/>
                <w:szCs w:val="24"/>
              </w:rPr>
              <w:t xml:space="preserve"> tasks will be set on a weekly basis. Students are encouraged to attend extra support sessions to complete practical tasks and NEA folder work. Teachers will be available at dedicated times to support students.  Extended learning may be on TEAMS as appropriate based on the content covered during lessons.</w:t>
            </w:r>
          </w:p>
          <w:p w14:paraId="65BEA46B" w14:textId="77777777" w:rsidR="004F7262" w:rsidRPr="00A82E5F" w:rsidRDefault="004F7262" w:rsidP="004F7262">
            <w:pPr>
              <w:rPr>
                <w:i/>
                <w:sz w:val="24"/>
                <w:szCs w:val="24"/>
              </w:rPr>
            </w:pPr>
            <w:r w:rsidRPr="00A82E5F">
              <w:rPr>
                <w:i/>
                <w:sz w:val="24"/>
                <w:szCs w:val="24"/>
              </w:rPr>
              <w:t>Types of tasks:</w:t>
            </w:r>
          </w:p>
          <w:p w14:paraId="5DB6992D" w14:textId="77777777" w:rsidR="004F7262" w:rsidRPr="00A82E5F" w:rsidRDefault="004F7262" w:rsidP="004F7262">
            <w:pPr>
              <w:pStyle w:val="ListParagraph"/>
              <w:numPr>
                <w:ilvl w:val="0"/>
                <w:numId w:val="1"/>
              </w:numPr>
              <w:spacing w:after="0" w:line="240" w:lineRule="auto"/>
              <w:rPr>
                <w:sz w:val="24"/>
                <w:szCs w:val="24"/>
              </w:rPr>
            </w:pPr>
            <w:r w:rsidRPr="00A82E5F">
              <w:rPr>
                <w:sz w:val="24"/>
                <w:szCs w:val="24"/>
              </w:rPr>
              <w:t>Reinforce and extend learning in class e.g. to practise samples/work on sketch books</w:t>
            </w:r>
          </w:p>
          <w:p w14:paraId="411F3A4D" w14:textId="77777777" w:rsidR="004F7262" w:rsidRPr="00A82E5F" w:rsidRDefault="004F7262" w:rsidP="004F7262">
            <w:pPr>
              <w:pStyle w:val="ListParagraph"/>
              <w:numPr>
                <w:ilvl w:val="0"/>
                <w:numId w:val="1"/>
              </w:numPr>
              <w:spacing w:after="0" w:line="240" w:lineRule="auto"/>
              <w:rPr>
                <w:sz w:val="24"/>
                <w:szCs w:val="24"/>
              </w:rPr>
            </w:pPr>
            <w:r w:rsidRPr="00A82E5F">
              <w:rPr>
                <w:sz w:val="24"/>
                <w:szCs w:val="24"/>
              </w:rPr>
              <w:t>Research in preparation for future tasks e.g. research for NEA tasks.</w:t>
            </w:r>
          </w:p>
          <w:p w14:paraId="660C657A" w14:textId="77777777" w:rsidR="004F7262" w:rsidRPr="00A82E5F" w:rsidRDefault="004F7262" w:rsidP="004F7262">
            <w:pPr>
              <w:pStyle w:val="ListParagraph"/>
              <w:numPr>
                <w:ilvl w:val="0"/>
                <w:numId w:val="1"/>
              </w:numPr>
              <w:spacing w:after="0" w:line="240" w:lineRule="auto"/>
              <w:rPr>
                <w:sz w:val="24"/>
                <w:szCs w:val="24"/>
              </w:rPr>
            </w:pPr>
            <w:r w:rsidRPr="00A82E5F">
              <w:rPr>
                <w:sz w:val="24"/>
                <w:szCs w:val="24"/>
              </w:rPr>
              <w:t>Practise and develop skills e.g. annotation of design tasks.</w:t>
            </w:r>
          </w:p>
          <w:p w14:paraId="049DDA6E" w14:textId="77777777" w:rsidR="004F7262" w:rsidRPr="00A82E5F" w:rsidRDefault="004F7262" w:rsidP="004F7262">
            <w:pPr>
              <w:pStyle w:val="ListParagraph"/>
              <w:numPr>
                <w:ilvl w:val="0"/>
                <w:numId w:val="1"/>
              </w:numPr>
              <w:spacing w:after="0" w:line="240" w:lineRule="auto"/>
              <w:rPr>
                <w:sz w:val="24"/>
                <w:szCs w:val="24"/>
              </w:rPr>
            </w:pPr>
            <w:r w:rsidRPr="00A82E5F">
              <w:rPr>
                <w:sz w:val="24"/>
                <w:szCs w:val="24"/>
              </w:rPr>
              <w:t>Completion of NEA tasks e.g. evaluations of practical work.</w:t>
            </w:r>
          </w:p>
          <w:p w14:paraId="36D17106" w14:textId="77777777" w:rsidR="004F7262" w:rsidRPr="00A82E5F" w:rsidRDefault="004F7262" w:rsidP="004F7262">
            <w:pPr>
              <w:pStyle w:val="ListParagraph"/>
              <w:numPr>
                <w:ilvl w:val="0"/>
                <w:numId w:val="1"/>
              </w:numPr>
              <w:spacing w:after="0" w:line="240" w:lineRule="auto"/>
              <w:rPr>
                <w:sz w:val="24"/>
                <w:szCs w:val="24"/>
              </w:rPr>
            </w:pPr>
            <w:r w:rsidRPr="00A82E5F">
              <w:rPr>
                <w:sz w:val="24"/>
                <w:szCs w:val="24"/>
              </w:rPr>
              <w:t>Use of DIRT to improve or develop set tasks</w:t>
            </w:r>
          </w:p>
        </w:tc>
      </w:tr>
      <w:tr w:rsidR="00A82E5F" w:rsidRPr="00A82E5F" w14:paraId="1AEB3B9A" w14:textId="77777777" w:rsidTr="00CA4B69">
        <w:trPr>
          <w:trHeight w:val="1143"/>
        </w:trPr>
        <w:tc>
          <w:tcPr>
            <w:tcW w:w="2954" w:type="dxa"/>
            <w:shd w:val="clear" w:color="auto" w:fill="FBE4D5" w:themeFill="accent2" w:themeFillTint="33"/>
          </w:tcPr>
          <w:p w14:paraId="70EFC711" w14:textId="77777777" w:rsidR="00A82E5F" w:rsidRPr="00A82E5F" w:rsidRDefault="00A82E5F" w:rsidP="004F7262">
            <w:pPr>
              <w:ind w:left="113" w:right="113"/>
              <w:rPr>
                <w:sz w:val="24"/>
                <w:szCs w:val="24"/>
              </w:rPr>
            </w:pPr>
            <w:r w:rsidRPr="00A82E5F">
              <w:rPr>
                <w:b/>
                <w:sz w:val="24"/>
                <w:szCs w:val="24"/>
              </w:rPr>
              <w:t>How can I support my child?</w:t>
            </w:r>
          </w:p>
        </w:tc>
        <w:tc>
          <w:tcPr>
            <w:tcW w:w="18020" w:type="dxa"/>
            <w:gridSpan w:val="2"/>
            <w:shd w:val="clear" w:color="auto" w:fill="FBE4D5" w:themeFill="accent2" w:themeFillTint="33"/>
          </w:tcPr>
          <w:p w14:paraId="39B4CCF7" w14:textId="77777777" w:rsidR="00A82E5F" w:rsidRPr="00A82E5F" w:rsidRDefault="00A82E5F" w:rsidP="004F7262">
            <w:pPr>
              <w:pStyle w:val="NoSpacing"/>
              <w:numPr>
                <w:ilvl w:val="0"/>
                <w:numId w:val="3"/>
              </w:numPr>
              <w:rPr>
                <w:sz w:val="24"/>
                <w:szCs w:val="24"/>
              </w:rPr>
            </w:pPr>
            <w:r w:rsidRPr="00A82E5F">
              <w:rPr>
                <w:sz w:val="24"/>
                <w:szCs w:val="24"/>
              </w:rPr>
              <w:t>Discuss practical work and progress on a weekly basis</w:t>
            </w:r>
          </w:p>
          <w:p w14:paraId="6827E7E2" w14:textId="77777777" w:rsidR="00A82E5F" w:rsidRPr="00A82E5F" w:rsidRDefault="00A82E5F" w:rsidP="004F7262">
            <w:pPr>
              <w:pStyle w:val="NoSpacing"/>
              <w:numPr>
                <w:ilvl w:val="0"/>
                <w:numId w:val="3"/>
              </w:numPr>
              <w:rPr>
                <w:sz w:val="24"/>
                <w:szCs w:val="24"/>
              </w:rPr>
            </w:pPr>
            <w:r w:rsidRPr="00A82E5F">
              <w:rPr>
                <w:sz w:val="24"/>
                <w:szCs w:val="24"/>
              </w:rPr>
              <w:t>Ask to see your child’s sketch book and discuss the work.</w:t>
            </w:r>
          </w:p>
          <w:p w14:paraId="5DF7C63B" w14:textId="77777777" w:rsidR="00A82E5F" w:rsidRPr="00A82E5F" w:rsidRDefault="00A82E5F" w:rsidP="004F7262">
            <w:pPr>
              <w:pStyle w:val="NoSpacing"/>
              <w:numPr>
                <w:ilvl w:val="0"/>
                <w:numId w:val="3"/>
              </w:numPr>
              <w:rPr>
                <w:sz w:val="24"/>
                <w:szCs w:val="24"/>
              </w:rPr>
            </w:pPr>
            <w:r w:rsidRPr="00A82E5F">
              <w:rPr>
                <w:sz w:val="24"/>
                <w:szCs w:val="24"/>
              </w:rPr>
              <w:t>Encourage your child to attend the extra sessions at lunch time and after school</w:t>
            </w:r>
          </w:p>
          <w:p w14:paraId="057CAC50" w14:textId="77777777" w:rsidR="00A82E5F" w:rsidRPr="00A82E5F" w:rsidRDefault="00A82E5F" w:rsidP="004F7262">
            <w:pPr>
              <w:pStyle w:val="NoSpacing"/>
              <w:numPr>
                <w:ilvl w:val="0"/>
                <w:numId w:val="3"/>
              </w:numPr>
              <w:rPr>
                <w:sz w:val="24"/>
                <w:szCs w:val="24"/>
              </w:rPr>
            </w:pPr>
            <w:r w:rsidRPr="00A82E5F">
              <w:rPr>
                <w:sz w:val="24"/>
                <w:szCs w:val="24"/>
              </w:rPr>
              <w:t>Watch the Sewing Bee, past and present episodes to enthuse</w:t>
            </w:r>
          </w:p>
        </w:tc>
      </w:tr>
    </w:tbl>
    <w:p w14:paraId="4D5A41CF" w14:textId="77777777" w:rsidR="004F7262" w:rsidRPr="00F84566" w:rsidRDefault="004F7262" w:rsidP="00E62CEF">
      <w:pPr>
        <w:pStyle w:val="NoSpacing"/>
        <w:rPr>
          <w:b/>
          <w:sz w:val="19"/>
          <w:szCs w:val="19"/>
        </w:rPr>
      </w:pPr>
    </w:p>
    <w:sectPr w:rsidR="004F7262" w:rsidRPr="00F84566" w:rsidSect="00A82E5F">
      <w:headerReference w:type="default" r:id="rId7"/>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760C5" w14:textId="77777777" w:rsidR="00CA4B69" w:rsidRDefault="00CA4B69" w:rsidP="00CA4B69">
      <w:pPr>
        <w:spacing w:after="0" w:line="240" w:lineRule="auto"/>
      </w:pPr>
      <w:r>
        <w:separator/>
      </w:r>
    </w:p>
  </w:endnote>
  <w:endnote w:type="continuationSeparator" w:id="0">
    <w:p w14:paraId="1C70A494" w14:textId="77777777" w:rsidR="00CA4B69" w:rsidRDefault="00CA4B69" w:rsidP="00CA4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B8B40" w14:textId="77777777" w:rsidR="00CA4B69" w:rsidRDefault="00CA4B69" w:rsidP="00CA4B69">
      <w:pPr>
        <w:spacing w:after="0" w:line="240" w:lineRule="auto"/>
      </w:pPr>
      <w:r>
        <w:separator/>
      </w:r>
    </w:p>
  </w:footnote>
  <w:footnote w:type="continuationSeparator" w:id="0">
    <w:p w14:paraId="33C84A88" w14:textId="77777777" w:rsidR="00CA4B69" w:rsidRDefault="00CA4B69" w:rsidP="00CA4B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06FAD" w14:textId="77777777" w:rsidR="00CA4B69" w:rsidRDefault="00CA4B69">
    <w:pPr>
      <w:pStyle w:val="Header"/>
    </w:pPr>
    <w:r>
      <w:rPr>
        <w:rFonts w:ascii="Calibri" w:hAnsi="Calibri" w:cs="Tahoma"/>
        <w:noProof/>
        <w:sz w:val="20"/>
        <w:szCs w:val="20"/>
        <w:lang w:eastAsia="en-GB"/>
      </w:rPr>
      <w:drawing>
        <wp:anchor distT="0" distB="0" distL="114300" distR="114300" simplePos="0" relativeHeight="251659264" behindDoc="1" locked="0" layoutInCell="1" allowOverlap="1" wp14:anchorId="090E25B4" wp14:editId="7EC92BA6">
          <wp:simplePos x="0" y="0"/>
          <wp:positionH relativeFrom="margin">
            <wp:align>center</wp:align>
          </wp:positionH>
          <wp:positionV relativeFrom="paragraph">
            <wp:posOffset>-200660</wp:posOffset>
          </wp:positionV>
          <wp:extent cx="1120140" cy="657225"/>
          <wp:effectExtent l="0" t="0" r="3810" b="9525"/>
          <wp:wrapTight wrapText="bothSides">
            <wp:wrapPolygon edited="0">
              <wp:start x="0" y="0"/>
              <wp:lineTo x="0" y="21287"/>
              <wp:lineTo x="21306" y="21287"/>
              <wp:lineTo x="2130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untington School Logo 2017.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20140" cy="6572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61301"/>
    <w:multiLevelType w:val="hybridMultilevel"/>
    <w:tmpl w:val="9B6E6C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8F05CFB"/>
    <w:multiLevelType w:val="multilevel"/>
    <w:tmpl w:val="84006544"/>
    <w:lvl w:ilvl="0">
      <w:start w:val="4"/>
      <w:numFmt w:val="decimal"/>
      <w:lvlText w:val="%1"/>
      <w:lvlJc w:val="left"/>
      <w:pPr>
        <w:ind w:left="360" w:hanging="360"/>
      </w:pPr>
      <w:rPr>
        <w:rFonts w:ascii="Calibri" w:eastAsiaTheme="minorHAnsi" w:hAnsi="Calibri" w:cstheme="minorBidi" w:hint="default"/>
      </w:rPr>
    </w:lvl>
    <w:lvl w:ilvl="1">
      <w:start w:val="1"/>
      <w:numFmt w:val="decimal"/>
      <w:lvlText w:val="%1.%2"/>
      <w:lvlJc w:val="left"/>
      <w:pPr>
        <w:ind w:left="360" w:hanging="360"/>
      </w:pPr>
      <w:rPr>
        <w:rFonts w:ascii="Calibri" w:eastAsiaTheme="minorHAnsi" w:hAnsi="Calibri" w:cstheme="minorBidi" w:hint="default"/>
      </w:rPr>
    </w:lvl>
    <w:lvl w:ilvl="2">
      <w:start w:val="1"/>
      <w:numFmt w:val="decimal"/>
      <w:lvlText w:val="%1.%2.%3"/>
      <w:lvlJc w:val="left"/>
      <w:pPr>
        <w:ind w:left="720" w:hanging="720"/>
      </w:pPr>
      <w:rPr>
        <w:rFonts w:ascii="Calibri" w:eastAsiaTheme="minorHAnsi" w:hAnsi="Calibri" w:cstheme="minorBidi" w:hint="default"/>
      </w:rPr>
    </w:lvl>
    <w:lvl w:ilvl="3">
      <w:start w:val="1"/>
      <w:numFmt w:val="decimal"/>
      <w:lvlText w:val="%1.%2.%3.%4"/>
      <w:lvlJc w:val="left"/>
      <w:pPr>
        <w:ind w:left="720" w:hanging="720"/>
      </w:pPr>
      <w:rPr>
        <w:rFonts w:ascii="Calibri" w:eastAsiaTheme="minorHAnsi" w:hAnsi="Calibri" w:cstheme="minorBidi" w:hint="default"/>
      </w:rPr>
    </w:lvl>
    <w:lvl w:ilvl="4">
      <w:start w:val="1"/>
      <w:numFmt w:val="decimal"/>
      <w:lvlText w:val="%1.%2.%3.%4.%5"/>
      <w:lvlJc w:val="left"/>
      <w:pPr>
        <w:ind w:left="1080" w:hanging="1080"/>
      </w:pPr>
      <w:rPr>
        <w:rFonts w:ascii="Calibri" w:eastAsiaTheme="minorHAnsi" w:hAnsi="Calibri" w:cstheme="minorBidi" w:hint="default"/>
      </w:rPr>
    </w:lvl>
    <w:lvl w:ilvl="5">
      <w:start w:val="1"/>
      <w:numFmt w:val="decimal"/>
      <w:lvlText w:val="%1.%2.%3.%4.%5.%6"/>
      <w:lvlJc w:val="left"/>
      <w:pPr>
        <w:ind w:left="1080" w:hanging="1080"/>
      </w:pPr>
      <w:rPr>
        <w:rFonts w:ascii="Calibri" w:eastAsiaTheme="minorHAnsi" w:hAnsi="Calibri" w:cstheme="minorBidi" w:hint="default"/>
      </w:rPr>
    </w:lvl>
    <w:lvl w:ilvl="6">
      <w:start w:val="1"/>
      <w:numFmt w:val="decimal"/>
      <w:lvlText w:val="%1.%2.%3.%4.%5.%6.%7"/>
      <w:lvlJc w:val="left"/>
      <w:pPr>
        <w:ind w:left="1440" w:hanging="1440"/>
      </w:pPr>
      <w:rPr>
        <w:rFonts w:ascii="Calibri" w:eastAsiaTheme="minorHAnsi" w:hAnsi="Calibri" w:cstheme="minorBidi" w:hint="default"/>
      </w:rPr>
    </w:lvl>
    <w:lvl w:ilvl="7">
      <w:start w:val="1"/>
      <w:numFmt w:val="decimal"/>
      <w:lvlText w:val="%1.%2.%3.%4.%5.%6.%7.%8"/>
      <w:lvlJc w:val="left"/>
      <w:pPr>
        <w:ind w:left="1440" w:hanging="1440"/>
      </w:pPr>
      <w:rPr>
        <w:rFonts w:ascii="Calibri" w:eastAsiaTheme="minorHAnsi" w:hAnsi="Calibri" w:cstheme="minorBidi" w:hint="default"/>
      </w:rPr>
    </w:lvl>
    <w:lvl w:ilvl="8">
      <w:start w:val="1"/>
      <w:numFmt w:val="decimal"/>
      <w:lvlText w:val="%1.%2.%3.%4.%5.%6.%7.%8.%9"/>
      <w:lvlJc w:val="left"/>
      <w:pPr>
        <w:ind w:left="1440" w:hanging="1440"/>
      </w:pPr>
      <w:rPr>
        <w:rFonts w:ascii="Calibri" w:eastAsiaTheme="minorHAnsi" w:hAnsi="Calibri" w:cstheme="minorBidi" w:hint="default"/>
      </w:rPr>
    </w:lvl>
  </w:abstractNum>
  <w:abstractNum w:abstractNumId="2" w15:restartNumberingAfterBreak="0">
    <w:nsid w:val="671A13B5"/>
    <w:multiLevelType w:val="hybridMultilevel"/>
    <w:tmpl w:val="8926EDDA"/>
    <w:lvl w:ilvl="0" w:tplc="A1DE28FA">
      <w:start w:val="1"/>
      <w:numFmt w:val="decimal"/>
      <w:lvlText w:val="%1."/>
      <w:lvlJc w:val="left"/>
      <w:pPr>
        <w:ind w:left="1080" w:hanging="360"/>
      </w:pPr>
      <w:rPr>
        <w:rFonts w:hint="default"/>
        <w: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B823067"/>
    <w:multiLevelType w:val="hybridMultilevel"/>
    <w:tmpl w:val="0F08F024"/>
    <w:lvl w:ilvl="0" w:tplc="CA166458">
      <w:start w:val="1"/>
      <w:numFmt w:val="bullet"/>
      <w:lvlText w:val=""/>
      <w:lvlJc w:val="left"/>
      <w:pPr>
        <w:ind w:left="360" w:hanging="360"/>
      </w:pPr>
      <w:rPr>
        <w:rFonts w:ascii="Wingdings" w:hAnsi="Wingdings" w:hint="default"/>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7D2"/>
    <w:rsid w:val="000647D2"/>
    <w:rsid w:val="000710FB"/>
    <w:rsid w:val="0012280B"/>
    <w:rsid w:val="001B04BB"/>
    <w:rsid w:val="00363692"/>
    <w:rsid w:val="00412BDD"/>
    <w:rsid w:val="004732B7"/>
    <w:rsid w:val="004F7262"/>
    <w:rsid w:val="00556C8E"/>
    <w:rsid w:val="009F3568"/>
    <w:rsid w:val="00A42610"/>
    <w:rsid w:val="00A72D70"/>
    <w:rsid w:val="00A82E5F"/>
    <w:rsid w:val="00B60218"/>
    <w:rsid w:val="00BD5FAC"/>
    <w:rsid w:val="00CA4B69"/>
    <w:rsid w:val="00E62CEF"/>
    <w:rsid w:val="00EE261D"/>
    <w:rsid w:val="00F84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80236"/>
  <w15:chartTrackingRefBased/>
  <w15:docId w15:val="{40B76D19-50D3-41DF-8474-27A9F337D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62CEF"/>
    <w:pPr>
      <w:spacing w:after="0" w:line="240" w:lineRule="auto"/>
    </w:pPr>
  </w:style>
  <w:style w:type="table" w:styleId="TableGrid">
    <w:name w:val="Table Grid"/>
    <w:basedOn w:val="TableNormal"/>
    <w:uiPriority w:val="39"/>
    <w:rsid w:val="00064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F7262"/>
    <w:pPr>
      <w:spacing w:after="200" w:line="276" w:lineRule="auto"/>
      <w:ind w:left="720"/>
      <w:contextualSpacing/>
    </w:pPr>
  </w:style>
  <w:style w:type="character" w:styleId="Hyperlink">
    <w:name w:val="Hyperlink"/>
    <w:basedOn w:val="DefaultParagraphFont"/>
    <w:uiPriority w:val="99"/>
    <w:unhideWhenUsed/>
    <w:rsid w:val="004F7262"/>
    <w:rPr>
      <w:color w:val="0563C1" w:themeColor="hyperlink"/>
      <w:u w:val="single"/>
    </w:rPr>
  </w:style>
  <w:style w:type="paragraph" w:styleId="PlainText">
    <w:name w:val="Plain Text"/>
    <w:basedOn w:val="Normal"/>
    <w:link w:val="PlainTextChar"/>
    <w:uiPriority w:val="99"/>
    <w:unhideWhenUsed/>
    <w:rsid w:val="004F7262"/>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4F7262"/>
    <w:rPr>
      <w:rFonts w:ascii="Calibri" w:hAnsi="Calibri"/>
      <w:szCs w:val="21"/>
    </w:rPr>
  </w:style>
  <w:style w:type="paragraph" w:styleId="Header">
    <w:name w:val="header"/>
    <w:basedOn w:val="Normal"/>
    <w:link w:val="HeaderChar"/>
    <w:uiPriority w:val="99"/>
    <w:unhideWhenUsed/>
    <w:rsid w:val="00CA4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B69"/>
  </w:style>
  <w:style w:type="paragraph" w:styleId="Footer">
    <w:name w:val="footer"/>
    <w:basedOn w:val="Normal"/>
    <w:link w:val="FooterChar"/>
    <w:uiPriority w:val="99"/>
    <w:unhideWhenUsed/>
    <w:rsid w:val="00CA4B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B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1094</Words>
  <Characters>6242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V Jones</dc:creator>
  <cp:keywords/>
  <dc:description/>
  <cp:lastModifiedBy>G Littlewood</cp:lastModifiedBy>
  <cp:revision>2</cp:revision>
  <dcterms:created xsi:type="dcterms:W3CDTF">2023-07-03T07:14:00Z</dcterms:created>
  <dcterms:modified xsi:type="dcterms:W3CDTF">2023-07-03T07:14:00Z</dcterms:modified>
</cp:coreProperties>
</file>